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E2AF" w14:textId="77777777" w:rsidR="00276C19" w:rsidRPr="00861AC8" w:rsidRDefault="00723104" w:rsidP="00861AC8">
      <w:pPr>
        <w:pStyle w:val="Pamatteksts"/>
        <w:spacing w:before="68" w:line="276" w:lineRule="auto"/>
        <w:ind w:right="66"/>
        <w:jc w:val="center"/>
      </w:pPr>
      <w:r w:rsidRPr="00861AC8">
        <w:t>DAUGAVPILS PILSĒTAS PAŠVALDĪBAS IESTĀDE</w:t>
      </w:r>
    </w:p>
    <w:p w14:paraId="4E3A3308" w14:textId="77777777" w:rsidR="00276C19" w:rsidRPr="00861AC8" w:rsidRDefault="00723104" w:rsidP="00861AC8">
      <w:pPr>
        <w:pStyle w:val="Virsraksts1"/>
        <w:spacing w:before="6" w:line="276" w:lineRule="auto"/>
      </w:pPr>
      <w:r w:rsidRPr="00861AC8">
        <w:t>“Sociālais dienests”</w:t>
      </w:r>
    </w:p>
    <w:p w14:paraId="29C4A37B" w14:textId="77777777" w:rsidR="00276C19" w:rsidRPr="00861AC8" w:rsidRDefault="00723104" w:rsidP="00861AC8">
      <w:pPr>
        <w:pStyle w:val="Pamatteksts"/>
        <w:spacing w:line="276" w:lineRule="auto"/>
        <w:ind w:right="65"/>
        <w:jc w:val="center"/>
      </w:pPr>
      <w:r w:rsidRPr="00861AC8">
        <w:t>Reģ. Nr. 90001998587</w:t>
      </w:r>
    </w:p>
    <w:p w14:paraId="77C07CE6" w14:textId="77777777" w:rsidR="00276C19" w:rsidRPr="00861AC8" w:rsidRDefault="00723104" w:rsidP="00861AC8">
      <w:pPr>
        <w:pStyle w:val="Pamatteksts"/>
        <w:spacing w:before="2" w:line="276" w:lineRule="auto"/>
        <w:ind w:right="65"/>
        <w:jc w:val="center"/>
      </w:pPr>
      <w:r w:rsidRPr="00861AC8">
        <w:t>Vienības iela 8, Daugavpils, LV - 5401</w:t>
      </w:r>
    </w:p>
    <w:p w14:paraId="2E846DE1" w14:textId="77777777" w:rsidR="00276C19" w:rsidRPr="00861AC8" w:rsidRDefault="00276C19" w:rsidP="00861AC8">
      <w:pPr>
        <w:pStyle w:val="Pamatteksts"/>
        <w:spacing w:line="276" w:lineRule="auto"/>
      </w:pPr>
    </w:p>
    <w:p w14:paraId="297820FD" w14:textId="77777777" w:rsidR="00276C19" w:rsidRPr="00861AC8" w:rsidRDefault="00723104" w:rsidP="00861AC8">
      <w:pPr>
        <w:pStyle w:val="Pamatteksts"/>
        <w:spacing w:line="276" w:lineRule="auto"/>
        <w:ind w:right="65"/>
        <w:jc w:val="center"/>
      </w:pPr>
      <w:r w:rsidRPr="00861AC8">
        <w:t>PROTOKOLS</w:t>
      </w:r>
    </w:p>
    <w:p w14:paraId="009651FF" w14:textId="77777777" w:rsidR="00276C19" w:rsidRPr="00861AC8" w:rsidRDefault="00723104" w:rsidP="00861AC8">
      <w:pPr>
        <w:pStyle w:val="Pamatteksts"/>
        <w:spacing w:line="276" w:lineRule="auto"/>
        <w:ind w:right="64"/>
        <w:jc w:val="center"/>
      </w:pPr>
      <w:r w:rsidRPr="00861AC8">
        <w:t>Daugavpilī</w:t>
      </w:r>
    </w:p>
    <w:p w14:paraId="21D44D13" w14:textId="16FFFB2F" w:rsidR="00B14595" w:rsidRPr="00B00F0E" w:rsidRDefault="00B14595" w:rsidP="00B14595">
      <w:pPr>
        <w:spacing w:before="6"/>
        <w:ind w:left="426" w:right="550" w:hanging="142"/>
        <w:jc w:val="center"/>
        <w:rPr>
          <w:b/>
          <w:lang w:val="lv-LV"/>
        </w:rPr>
      </w:pPr>
      <w:r w:rsidRPr="00B00F0E">
        <w:rPr>
          <w:b/>
          <w:lang w:val="lv-LV"/>
        </w:rPr>
        <w:t>“</w:t>
      </w:r>
      <w:bookmarkStart w:id="0" w:name="_Hlk524621286"/>
      <w:r w:rsidRPr="00B00F0E">
        <w:rPr>
          <w:b/>
          <w:lang w:val="lv-LV"/>
        </w:rPr>
        <w:t xml:space="preserve">Daugavpils pilsētas pašvaldības iestādes “Sociālais dienests” </w:t>
      </w:r>
      <w:bookmarkEnd w:id="0"/>
      <w:r w:rsidRPr="00B00F0E">
        <w:rPr>
          <w:b/>
          <w:lang w:val="lv-LV"/>
        </w:rPr>
        <w:t>transportlīdzekļu apdrošināšana” ID Nr. DPPISD 20</w:t>
      </w:r>
      <w:r w:rsidR="00A25B38">
        <w:rPr>
          <w:b/>
          <w:lang w:val="lv-LV"/>
        </w:rPr>
        <w:t>2</w:t>
      </w:r>
      <w:r w:rsidR="00CA45A4">
        <w:rPr>
          <w:b/>
          <w:lang w:val="lv-LV"/>
        </w:rPr>
        <w:t>2</w:t>
      </w:r>
      <w:r w:rsidRPr="00B00F0E">
        <w:rPr>
          <w:b/>
          <w:lang w:val="lv-LV"/>
        </w:rPr>
        <w:t>/</w:t>
      </w:r>
      <w:r w:rsidR="00CA45A4">
        <w:rPr>
          <w:b/>
          <w:lang w:val="lv-LV"/>
        </w:rPr>
        <w:t>3</w:t>
      </w:r>
      <w:r w:rsidR="00CD74B3">
        <w:rPr>
          <w:b/>
          <w:lang w:val="lv-LV"/>
        </w:rPr>
        <w:t>5</w:t>
      </w:r>
    </w:p>
    <w:p w14:paraId="689D9689" w14:textId="2F12344D" w:rsidR="00276C19" w:rsidRPr="00861AC8" w:rsidRDefault="00AE2EE8" w:rsidP="00861AC8">
      <w:pPr>
        <w:pStyle w:val="Pamatteksts"/>
        <w:spacing w:line="276" w:lineRule="auto"/>
        <w:ind w:right="66"/>
        <w:jc w:val="center"/>
      </w:pPr>
      <w:r w:rsidRPr="00861AC8">
        <w:t xml:space="preserve"> </w:t>
      </w:r>
      <w:r w:rsidR="00723104" w:rsidRPr="00861AC8">
        <w:t>(ziņojuma Nr.2.-</w:t>
      </w:r>
      <w:r w:rsidR="00B14595">
        <w:t>4</w:t>
      </w:r>
      <w:r w:rsidR="00723104" w:rsidRPr="00861AC8">
        <w:t>.1/</w:t>
      </w:r>
      <w:r w:rsidR="00CA45A4">
        <w:t>35</w:t>
      </w:r>
      <w:r w:rsidR="00723104" w:rsidRPr="00861AC8">
        <w:t>)</w:t>
      </w:r>
    </w:p>
    <w:p w14:paraId="00A4F9CD" w14:textId="77777777" w:rsidR="00276C19" w:rsidRPr="00861AC8" w:rsidRDefault="00276C19" w:rsidP="00861AC8">
      <w:pPr>
        <w:pStyle w:val="Pamatteksts"/>
        <w:spacing w:line="276" w:lineRule="auto"/>
      </w:pPr>
    </w:p>
    <w:p w14:paraId="540FD82E" w14:textId="3304F161" w:rsidR="00276C19" w:rsidRPr="00861AC8" w:rsidRDefault="00BE7DA4" w:rsidP="00861AC8">
      <w:pPr>
        <w:pStyle w:val="Pamatteksts"/>
        <w:tabs>
          <w:tab w:val="left" w:pos="8087"/>
        </w:tabs>
        <w:spacing w:line="276" w:lineRule="auto"/>
        <w:ind w:right="165"/>
        <w:jc w:val="center"/>
      </w:pPr>
      <w:r w:rsidRPr="00861AC8">
        <w:t xml:space="preserve">  </w:t>
      </w:r>
      <w:r w:rsidR="00A25B38">
        <w:t xml:space="preserve"> </w:t>
      </w:r>
      <w:r w:rsidR="00723104" w:rsidRPr="00861AC8">
        <w:t>20</w:t>
      </w:r>
      <w:r w:rsidR="00E908D1">
        <w:t>2</w:t>
      </w:r>
      <w:r w:rsidR="00F30504">
        <w:t>2</w:t>
      </w:r>
      <w:r w:rsidR="00723104" w:rsidRPr="00861AC8">
        <w:t>.gada</w:t>
      </w:r>
      <w:r w:rsidR="00723104" w:rsidRPr="00861AC8">
        <w:rPr>
          <w:spacing w:val="-1"/>
        </w:rPr>
        <w:t xml:space="preserve"> </w:t>
      </w:r>
      <w:r w:rsidR="00CD74B3">
        <w:t>16</w:t>
      </w:r>
      <w:r w:rsidR="00920DBA">
        <w:t>.septembrī</w:t>
      </w:r>
      <w:r w:rsidR="00723104" w:rsidRPr="00861AC8">
        <w:tab/>
        <w:t>Nr.2.-</w:t>
      </w:r>
      <w:r w:rsidR="00920DBA">
        <w:t>4</w:t>
      </w:r>
      <w:r w:rsidR="00723104" w:rsidRPr="00861AC8">
        <w:t>.</w:t>
      </w:r>
      <w:r w:rsidR="00920DBA">
        <w:t>3</w:t>
      </w:r>
      <w:r w:rsidR="00723104" w:rsidRPr="00861AC8">
        <w:t>./</w:t>
      </w:r>
      <w:r w:rsidR="00CA45A4">
        <w:t>32</w:t>
      </w:r>
    </w:p>
    <w:p w14:paraId="7EE54B14" w14:textId="77777777" w:rsidR="00276C19" w:rsidRPr="00861AC8" w:rsidRDefault="00276C19" w:rsidP="00861AC8">
      <w:pPr>
        <w:pStyle w:val="Pamatteksts"/>
        <w:spacing w:before="6" w:line="276" w:lineRule="auto"/>
      </w:pPr>
    </w:p>
    <w:p w14:paraId="3D7E38EC" w14:textId="46D08D29" w:rsidR="00276C19" w:rsidRPr="00861AC8" w:rsidRDefault="00723104" w:rsidP="00687DAD">
      <w:pPr>
        <w:pStyle w:val="Pamatteksts"/>
        <w:spacing w:after="60" w:line="276" w:lineRule="auto"/>
        <w:ind w:left="221" w:right="3980"/>
      </w:pPr>
      <w:r w:rsidRPr="00861AC8">
        <w:t xml:space="preserve">SĒDE NOTIEK: Daugavpilī, Vienības ielā </w:t>
      </w:r>
      <w:r w:rsidR="00192479" w:rsidRPr="00861AC8">
        <w:t xml:space="preserve">8, </w:t>
      </w:r>
      <w:r w:rsidR="00CD74B3">
        <w:t>4</w:t>
      </w:r>
      <w:r w:rsidR="00192479" w:rsidRPr="00861AC8">
        <w:t>.kabinetā SĒDE SĀKAS</w:t>
      </w:r>
      <w:r w:rsidR="00CD74B3">
        <w:t>:</w:t>
      </w:r>
      <w:r w:rsidR="00192479" w:rsidRPr="00861AC8">
        <w:t xml:space="preserve"> plkst.</w:t>
      </w:r>
      <w:r w:rsidR="00687DAD">
        <w:t>14:</w:t>
      </w:r>
      <w:r w:rsidR="00F30504">
        <w:t>10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F30504" w:rsidRPr="00E64410" w14:paraId="04DC3ACA" w14:textId="77777777" w:rsidTr="00D85032">
        <w:trPr>
          <w:trHeight w:val="332"/>
        </w:trPr>
        <w:tc>
          <w:tcPr>
            <w:tcW w:w="3306" w:type="dxa"/>
          </w:tcPr>
          <w:p w14:paraId="493A1F8C" w14:textId="77777777" w:rsidR="00F30504" w:rsidRPr="009C3C2C" w:rsidRDefault="00F30504" w:rsidP="00D8503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9C3C2C">
              <w:rPr>
                <w:color w:val="000000" w:themeColor="text1"/>
              </w:rPr>
              <w:t>Komisijas priekšsēdētāj</w:t>
            </w:r>
            <w:r>
              <w:rPr>
                <w:color w:val="000000" w:themeColor="text1"/>
              </w:rPr>
              <w:t>a</w:t>
            </w:r>
            <w:r w:rsidRPr="009C3C2C">
              <w:rPr>
                <w:color w:val="000000" w:themeColor="text1"/>
              </w:rPr>
              <w:t>:</w:t>
            </w:r>
          </w:p>
        </w:tc>
        <w:tc>
          <w:tcPr>
            <w:tcW w:w="5731" w:type="dxa"/>
            <w:vAlign w:val="bottom"/>
          </w:tcPr>
          <w:p w14:paraId="55D91A8B" w14:textId="77777777" w:rsidR="00F30504" w:rsidRPr="009C3C2C" w:rsidRDefault="00F30504" w:rsidP="00D8503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R.Vavilova</w:t>
            </w:r>
            <w:proofErr w:type="spellEnd"/>
            <w:r w:rsidRPr="009C3C2C">
              <w:rPr>
                <w:color w:val="000000" w:themeColor="text1"/>
              </w:rPr>
              <w:t xml:space="preserve"> –Dienest</w:t>
            </w:r>
            <w:r>
              <w:rPr>
                <w:color w:val="000000" w:themeColor="text1"/>
              </w:rPr>
              <w:t>a</w:t>
            </w:r>
            <w:r w:rsidRPr="009C3C2C">
              <w:rPr>
                <w:color w:val="000000" w:themeColor="text1"/>
              </w:rPr>
              <w:t xml:space="preserve"> vadītāja</w:t>
            </w:r>
            <w:r>
              <w:rPr>
                <w:color w:val="000000" w:themeColor="text1"/>
              </w:rPr>
              <w:t>s vietniece</w:t>
            </w:r>
            <w:r w:rsidRPr="009C3C2C">
              <w:rPr>
                <w:color w:val="000000" w:themeColor="text1"/>
              </w:rPr>
              <w:t>,</w:t>
            </w:r>
          </w:p>
        </w:tc>
      </w:tr>
      <w:tr w:rsidR="00F30504" w:rsidRPr="00E64410" w14:paraId="0BE3072C" w14:textId="77777777" w:rsidTr="00D85032">
        <w:trPr>
          <w:trHeight w:val="397"/>
        </w:trPr>
        <w:tc>
          <w:tcPr>
            <w:tcW w:w="3306" w:type="dxa"/>
          </w:tcPr>
          <w:p w14:paraId="1296482B" w14:textId="77777777" w:rsidR="00F30504" w:rsidRPr="009C3C2C" w:rsidRDefault="00F30504" w:rsidP="00D8503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9C3C2C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2A5B4E99" w14:textId="77777777" w:rsidR="00F30504" w:rsidRPr="009C3C2C" w:rsidRDefault="00F30504" w:rsidP="00D8503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3E6680">
              <w:rPr>
                <w:b/>
                <w:bCs/>
                <w:color w:val="000000" w:themeColor="text1"/>
              </w:rPr>
              <w:t>O.Daļecka</w:t>
            </w:r>
            <w:proofErr w:type="spellEnd"/>
            <w:r w:rsidRPr="009C3C2C">
              <w:rPr>
                <w:color w:val="000000" w:themeColor="text1"/>
              </w:rPr>
              <w:t xml:space="preserve"> – </w:t>
            </w:r>
            <w:r w:rsidRPr="003E6680">
              <w:rPr>
                <w:color w:val="000000" w:themeColor="text1"/>
              </w:rPr>
              <w:t>Dienest</w:t>
            </w:r>
            <w:r>
              <w:rPr>
                <w:color w:val="000000" w:themeColor="text1"/>
              </w:rPr>
              <w:t>a</w:t>
            </w:r>
            <w:r w:rsidRPr="003E6680">
              <w:rPr>
                <w:color w:val="000000" w:themeColor="text1"/>
              </w:rPr>
              <w:t xml:space="preserve"> Sociālo pakalpojumu nodaļas vadītāja,</w:t>
            </w:r>
          </w:p>
        </w:tc>
      </w:tr>
      <w:tr w:rsidR="00F30504" w:rsidRPr="00E64410" w14:paraId="7D14227C" w14:textId="77777777" w:rsidTr="00D85032">
        <w:trPr>
          <w:trHeight w:val="246"/>
        </w:trPr>
        <w:tc>
          <w:tcPr>
            <w:tcW w:w="3306" w:type="dxa"/>
          </w:tcPr>
          <w:p w14:paraId="1F96D051" w14:textId="77777777" w:rsidR="00F30504" w:rsidRPr="009C3C2C" w:rsidRDefault="00F30504" w:rsidP="00D8503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77C28924" w14:textId="77777777" w:rsidR="00F30504" w:rsidRPr="009C3C2C" w:rsidRDefault="00F30504" w:rsidP="00D8503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9C3C2C">
              <w:rPr>
                <w:b/>
                <w:bCs/>
                <w:color w:val="000000" w:themeColor="text1"/>
              </w:rPr>
              <w:t>M.Liniņa</w:t>
            </w:r>
            <w:proofErr w:type="spellEnd"/>
            <w:r w:rsidRPr="009C3C2C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F30504" w:rsidRPr="00E64410" w14:paraId="593B03AE" w14:textId="77777777" w:rsidTr="00D85032">
        <w:trPr>
          <w:trHeight w:val="259"/>
        </w:trPr>
        <w:tc>
          <w:tcPr>
            <w:tcW w:w="3306" w:type="dxa"/>
          </w:tcPr>
          <w:p w14:paraId="087BEB5B" w14:textId="77777777" w:rsidR="00F30504" w:rsidRPr="009C3C2C" w:rsidRDefault="00F30504" w:rsidP="00D8503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1500C2BA" w14:textId="77777777" w:rsidR="00F30504" w:rsidRPr="009C3C2C" w:rsidRDefault="00F30504" w:rsidP="00D85032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I.Trifonova</w:t>
            </w:r>
            <w:proofErr w:type="spellEnd"/>
            <w:r w:rsidRPr="000B2A14">
              <w:rPr>
                <w:b/>
                <w:bCs/>
                <w:color w:val="000000" w:themeColor="text1"/>
              </w:rPr>
              <w:t xml:space="preserve"> – </w:t>
            </w:r>
            <w:r w:rsidRPr="000B2A14">
              <w:rPr>
                <w:color w:val="000000" w:themeColor="text1"/>
              </w:rPr>
              <w:t>Dienesta grāmatvede un grāmatvede DI projekta ietvaros,</w:t>
            </w:r>
          </w:p>
        </w:tc>
      </w:tr>
      <w:tr w:rsidR="00F30504" w:rsidRPr="00E64410" w14:paraId="6B26B37D" w14:textId="77777777" w:rsidTr="00D85032">
        <w:trPr>
          <w:trHeight w:val="259"/>
        </w:trPr>
        <w:tc>
          <w:tcPr>
            <w:tcW w:w="3306" w:type="dxa"/>
          </w:tcPr>
          <w:p w14:paraId="48090732" w14:textId="77777777" w:rsidR="00F30504" w:rsidRPr="009C3C2C" w:rsidRDefault="00F30504" w:rsidP="00D8503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1D65F2F7" w14:textId="77777777" w:rsidR="00F30504" w:rsidRPr="009C3C2C" w:rsidRDefault="00F30504" w:rsidP="00D8503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9C3C2C">
              <w:rPr>
                <w:b/>
                <w:bCs/>
                <w:color w:val="000000" w:themeColor="text1"/>
              </w:rPr>
              <w:t>T.Kraševska</w:t>
            </w:r>
            <w:proofErr w:type="spellEnd"/>
            <w:r w:rsidRPr="009C3C2C">
              <w:rPr>
                <w:color w:val="000000" w:themeColor="text1"/>
              </w:rPr>
              <w:t xml:space="preserve"> – Dienesta Juridiskā sektora juriskonsulte.</w:t>
            </w:r>
          </w:p>
        </w:tc>
      </w:tr>
    </w:tbl>
    <w:p w14:paraId="772EF1FA" w14:textId="77777777" w:rsidR="00ED0259" w:rsidRPr="009C3C2C" w:rsidRDefault="00ED0259" w:rsidP="00ED0259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 w:rsidRPr="009C3C2C">
        <w:rPr>
          <w:color w:val="000000" w:themeColor="text1"/>
        </w:rPr>
        <w:t>Komisijas izveidošanas pamatojums: Dienesta 2022.gada 11.janvāra rīkojums Nr.1.-18./28 “Par preču un pakalpojumu iepirkšanas kārtību”.</w:t>
      </w:r>
    </w:p>
    <w:p w14:paraId="5F060E83" w14:textId="77777777" w:rsidR="00ED0259" w:rsidRPr="009C3C2C" w:rsidRDefault="00ED0259" w:rsidP="00ED0259">
      <w:pPr>
        <w:pStyle w:val="Pamatteksts"/>
        <w:spacing w:before="119"/>
        <w:ind w:left="142"/>
        <w:rPr>
          <w:b/>
          <w:color w:val="000000" w:themeColor="text1"/>
        </w:rPr>
      </w:pPr>
      <w:r w:rsidRPr="009C3C2C">
        <w:rPr>
          <w:color w:val="000000" w:themeColor="text1"/>
        </w:rPr>
        <w:t xml:space="preserve">Protokolē: Juridiskā sektora juriskonsulte </w:t>
      </w:r>
      <w:proofErr w:type="spellStart"/>
      <w:r w:rsidRPr="009C3C2C">
        <w:rPr>
          <w:bCs/>
          <w:color w:val="000000" w:themeColor="text1"/>
        </w:rPr>
        <w:t>T.Kraševska</w:t>
      </w:r>
      <w:proofErr w:type="spellEnd"/>
      <w:r w:rsidRPr="009C3C2C">
        <w:rPr>
          <w:bCs/>
          <w:color w:val="000000" w:themeColor="text1"/>
        </w:rPr>
        <w:t>.</w:t>
      </w:r>
    </w:p>
    <w:p w14:paraId="41916ED4" w14:textId="619A98AC" w:rsidR="00276C19" w:rsidRPr="00861AC8" w:rsidRDefault="00ED0259" w:rsidP="00ED0259">
      <w:pPr>
        <w:pStyle w:val="Pamatteksts"/>
        <w:spacing w:before="157" w:line="276" w:lineRule="auto"/>
      </w:pPr>
      <w:r>
        <w:t xml:space="preserve">   </w:t>
      </w:r>
      <w:r w:rsidR="00723104" w:rsidRPr="00861AC8">
        <w:t>Sēdes darba kārtība: Piedāvājumu atvēršana un novērtēšana.</w:t>
      </w:r>
    </w:p>
    <w:p w14:paraId="0355A591" w14:textId="00292091" w:rsidR="00AE2EE8" w:rsidRPr="00861AC8" w:rsidRDefault="00ED0259" w:rsidP="00861AC8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right="14" w:firstLine="62"/>
      </w:pPr>
      <w:proofErr w:type="spellStart"/>
      <w:r>
        <w:t>R.Vavilova</w:t>
      </w:r>
      <w:proofErr w:type="spellEnd"/>
      <w:r w:rsidR="00723104" w:rsidRPr="00861AC8">
        <w:t xml:space="preserve"> paziņo, ka Dienesta mājas lapā </w:t>
      </w:r>
      <w:hyperlink r:id="rId7">
        <w:r w:rsidR="00723104" w:rsidRPr="00861AC8">
          <w:rPr>
            <w:u w:val="single"/>
          </w:rPr>
          <w:t>www.socd.lv</w:t>
        </w:r>
      </w:hyperlink>
      <w:r w:rsidR="00723104" w:rsidRPr="00861AC8">
        <w:t xml:space="preserve"> 20</w:t>
      </w:r>
      <w:r w:rsidR="00A25B38">
        <w:t>2</w:t>
      </w:r>
      <w:r>
        <w:t>2</w:t>
      </w:r>
      <w:r w:rsidR="00723104" w:rsidRPr="00861AC8">
        <w:t xml:space="preserve">.gada </w:t>
      </w:r>
      <w:r>
        <w:t>12</w:t>
      </w:r>
      <w:r w:rsidR="00920DBA">
        <w:t>.septembrī</w:t>
      </w:r>
      <w:r w:rsidR="00723104" w:rsidRPr="00861AC8">
        <w:t xml:space="preserve"> tika publicēts informatīvais paziņojums par Publisko iepirkumu likumā nereglamentēto iepirkumu un uzaicinājums </w:t>
      </w:r>
      <w:r w:rsidR="00192479" w:rsidRPr="00861AC8">
        <w:t>p</w:t>
      </w:r>
      <w:r w:rsidR="00723104" w:rsidRPr="00861AC8">
        <w:t>ar līguma piešķiršanas tiesībām. Ziņojumā tika noteikts termiņš piedāvājumu iesniegšanai – līdz 20</w:t>
      </w:r>
      <w:r w:rsidR="00A25B38">
        <w:t>2</w:t>
      </w:r>
      <w:r>
        <w:t>2</w:t>
      </w:r>
      <w:r w:rsidR="00723104" w:rsidRPr="00861AC8">
        <w:t xml:space="preserve">.gada </w:t>
      </w:r>
      <w:r w:rsidR="00CD74B3">
        <w:t>16</w:t>
      </w:r>
      <w:r w:rsidR="00920DBA">
        <w:t>.septembrim</w:t>
      </w:r>
      <w:r w:rsidR="00723104" w:rsidRPr="00861AC8">
        <w:t>, plk</w:t>
      </w:r>
      <w:r w:rsidR="00192479" w:rsidRPr="00861AC8">
        <w:t>st.</w:t>
      </w:r>
      <w:r w:rsidR="00CD74B3">
        <w:t>10</w:t>
      </w:r>
      <w:r w:rsidR="00192479" w:rsidRPr="00861AC8">
        <w:t xml:space="preserve">:00. Saskaņā ar ziņojuma </w:t>
      </w:r>
      <w:r w:rsidR="00CD74B3">
        <w:t>10</w:t>
      </w:r>
      <w:r w:rsidR="00723104" w:rsidRPr="00861AC8">
        <w:t xml:space="preserve">.punktu vērtēšanas kritērijs ir </w:t>
      </w:r>
      <w:r w:rsidR="00AE2EE8" w:rsidRPr="00861AC8">
        <w:rPr>
          <w:bCs/>
          <w:color w:val="000000" w:themeColor="text1"/>
        </w:rPr>
        <w:t xml:space="preserve">saimnieciski </w:t>
      </w:r>
      <w:r w:rsidR="00920DBA">
        <w:rPr>
          <w:bCs/>
          <w:color w:val="000000" w:themeColor="text1"/>
        </w:rPr>
        <w:t>vis</w:t>
      </w:r>
      <w:r w:rsidR="00AE2EE8" w:rsidRPr="00861AC8">
        <w:rPr>
          <w:bCs/>
          <w:color w:val="000000" w:themeColor="text1"/>
        </w:rPr>
        <w:t xml:space="preserve">izdevīgākais piedāvājums, kas atbilst ziņojumā </w:t>
      </w:r>
      <w:r w:rsidR="00920DBA">
        <w:rPr>
          <w:bCs/>
          <w:color w:val="000000" w:themeColor="text1"/>
        </w:rPr>
        <w:t>minētajām</w:t>
      </w:r>
      <w:r w:rsidR="00AE2EE8" w:rsidRPr="00861AC8">
        <w:rPr>
          <w:bCs/>
          <w:color w:val="000000" w:themeColor="text1"/>
        </w:rPr>
        <w:t xml:space="preserve"> prasībām</w:t>
      </w:r>
      <w:r w:rsidR="00CD74B3">
        <w:rPr>
          <w:bCs/>
          <w:color w:val="000000" w:themeColor="text1"/>
        </w:rPr>
        <w:t xml:space="preserve"> un tiek aprēķināts pēc formulas.</w:t>
      </w:r>
    </w:p>
    <w:p w14:paraId="07BD6A65" w14:textId="3CB10548" w:rsidR="00276C19" w:rsidRDefault="00723104" w:rsidP="009510E7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right="14" w:firstLine="62"/>
      </w:pPr>
      <w:r w:rsidRPr="00861AC8">
        <w:t xml:space="preserve">Savus piedāvājumus iesniedza </w:t>
      </w:r>
      <w:r w:rsidR="00ED0259">
        <w:t>3</w:t>
      </w:r>
      <w:r w:rsidR="00192479" w:rsidRPr="00861AC8">
        <w:t xml:space="preserve"> (</w:t>
      </w:r>
      <w:r w:rsidR="00ED0259">
        <w:t>trīs</w:t>
      </w:r>
      <w:r w:rsidR="00192479" w:rsidRPr="00861AC8">
        <w:t>)</w:t>
      </w:r>
      <w:r w:rsidRPr="00861AC8">
        <w:rPr>
          <w:spacing w:val="2"/>
        </w:rPr>
        <w:t xml:space="preserve"> </w:t>
      </w:r>
      <w:r w:rsidRPr="00861AC8">
        <w:t>pretendenti:</w:t>
      </w:r>
      <w:r w:rsidR="009510E7" w:rsidRPr="009510E7">
        <w:t xml:space="preserve"> </w:t>
      </w:r>
      <w:r w:rsidR="009510E7" w:rsidRPr="009510E7">
        <w:t xml:space="preserve">AAS “BTA </w:t>
      </w:r>
      <w:proofErr w:type="spellStart"/>
      <w:r w:rsidR="009510E7" w:rsidRPr="009510E7">
        <w:t>Baltic</w:t>
      </w:r>
      <w:proofErr w:type="spellEnd"/>
      <w:r w:rsidR="009510E7" w:rsidRPr="009510E7">
        <w:t xml:space="preserve"> Insurance </w:t>
      </w:r>
      <w:proofErr w:type="spellStart"/>
      <w:r w:rsidR="009510E7" w:rsidRPr="009510E7">
        <w:t>Company</w:t>
      </w:r>
      <w:proofErr w:type="spellEnd"/>
      <w:r w:rsidR="009510E7" w:rsidRPr="009510E7">
        <w:t>”</w:t>
      </w:r>
      <w:r w:rsidR="009510E7">
        <w:t xml:space="preserve"> (reģ.Nr.</w:t>
      </w:r>
      <w:r w:rsidR="009510E7" w:rsidRPr="009510E7">
        <w:t>40103840140</w:t>
      </w:r>
      <w:r w:rsidR="009510E7">
        <w:t xml:space="preserve">), </w:t>
      </w:r>
      <w:r w:rsidR="009510E7" w:rsidRPr="009510E7">
        <w:t>AAS “BALTA”</w:t>
      </w:r>
      <w:r w:rsidR="009510E7" w:rsidRPr="009510E7">
        <w:t xml:space="preserve"> </w:t>
      </w:r>
      <w:r w:rsidR="009510E7">
        <w:t>(reģ.Nr.</w:t>
      </w:r>
      <w:r w:rsidR="009510E7" w:rsidRPr="009510E7">
        <w:t>40003049409</w:t>
      </w:r>
      <w:r w:rsidR="009510E7">
        <w:t xml:space="preserve">) un </w:t>
      </w:r>
      <w:proofErr w:type="spellStart"/>
      <w:r w:rsidR="00AD1598" w:rsidRPr="00AD1598">
        <w:t>Balcia</w:t>
      </w:r>
      <w:proofErr w:type="spellEnd"/>
      <w:r w:rsidR="00AD1598" w:rsidRPr="00AD1598">
        <w:t xml:space="preserve"> Insurance SE</w:t>
      </w:r>
      <w:r w:rsidR="00AD1598">
        <w:t xml:space="preserve"> (reģ.Nr.</w:t>
      </w:r>
      <w:r w:rsidR="00AD1598" w:rsidRPr="00AD1598">
        <w:t>40003159840</w:t>
      </w:r>
      <w:r w:rsidR="00AD1598">
        <w:t>).</w:t>
      </w:r>
    </w:p>
    <w:p w14:paraId="4E2B1010" w14:textId="34BF14BC" w:rsidR="00AD1598" w:rsidRDefault="00AD1598" w:rsidP="009F4A6B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right="14" w:firstLine="62"/>
      </w:pPr>
      <w:r>
        <w:t xml:space="preserve">Izvērtējot </w:t>
      </w:r>
      <w:proofErr w:type="spellStart"/>
      <w:r w:rsidRPr="00AD1598">
        <w:t>Balcia</w:t>
      </w:r>
      <w:proofErr w:type="spellEnd"/>
      <w:r w:rsidRPr="00AD1598">
        <w:t xml:space="preserve"> Insurance SE</w:t>
      </w:r>
      <w:r>
        <w:t xml:space="preserve"> piedāvājumu, komisija konstatēja,</w:t>
      </w:r>
      <w:r w:rsidR="00C0456A" w:rsidRPr="00C0456A">
        <w:t xml:space="preserve"> pretendents</w:t>
      </w:r>
      <w:r w:rsidR="00C0456A">
        <w:t xml:space="preserve"> finanšu piedāvājumā</w:t>
      </w:r>
      <w:r w:rsidR="00C0456A" w:rsidRPr="00C0456A">
        <w:t xml:space="preserve"> nav </w:t>
      </w:r>
      <w:r w:rsidR="00D80AFF">
        <w:t>norādījis</w:t>
      </w:r>
      <w:r w:rsidR="00C0456A" w:rsidRPr="00C0456A">
        <w:t xml:space="preserve"> informāciju par</w:t>
      </w:r>
      <w:r w:rsidR="00C0456A">
        <w:t xml:space="preserve"> apdrošinājuma summas apmēru (EUR)</w:t>
      </w:r>
      <w:r w:rsidR="00D80AFF">
        <w:t xml:space="preserve"> katram transportlīdzek</w:t>
      </w:r>
      <w:r w:rsidR="009F4A6B">
        <w:t>lim</w:t>
      </w:r>
      <w:r w:rsidR="00C0456A">
        <w:t xml:space="preserve">. </w:t>
      </w:r>
      <w:r w:rsidR="00C0456A" w:rsidRPr="00C0456A">
        <w:t xml:space="preserve"> </w:t>
      </w:r>
      <w:r w:rsidR="00D80AFF">
        <w:t xml:space="preserve">Saskaņā ar </w:t>
      </w:r>
      <w:proofErr w:type="spellStart"/>
      <w:r w:rsidR="00D80AFF" w:rsidRPr="00D80AFF">
        <w:t>zemsliekšņa</w:t>
      </w:r>
      <w:proofErr w:type="spellEnd"/>
      <w:r w:rsidR="00D80AFF" w:rsidRPr="00D80AFF">
        <w:t xml:space="preserve"> iepirkum</w:t>
      </w:r>
      <w:r w:rsidR="00D80AFF">
        <w:t xml:space="preserve">a 9.punktu pretendents </w:t>
      </w:r>
      <w:r w:rsidR="00D80AFF" w:rsidRPr="00D80AFF">
        <w:t>nepapildina un negroza piedāvājumu.</w:t>
      </w:r>
      <w:r w:rsidR="00D80AFF">
        <w:t xml:space="preserve"> </w:t>
      </w:r>
      <w:r w:rsidR="00C0456A" w:rsidRPr="00C0456A">
        <w:t xml:space="preserve">Līdz ar to pretendents tiek izslēgts no dalības </w:t>
      </w:r>
      <w:proofErr w:type="spellStart"/>
      <w:r w:rsidR="00C0456A" w:rsidRPr="00C0456A">
        <w:t>zemsliekšņa</w:t>
      </w:r>
      <w:proofErr w:type="spellEnd"/>
      <w:r w:rsidR="00C0456A" w:rsidRPr="00C0456A">
        <w:t xml:space="preserve"> iepirkumā saskaņā ar ziņojuma 7.4.apakšpunktu</w:t>
      </w:r>
      <w:r w:rsidR="00D80AFF">
        <w:t xml:space="preserve"> un 9.punktu</w:t>
      </w:r>
      <w:r w:rsidR="00C0456A" w:rsidRPr="00C0456A">
        <w:t xml:space="preserve">, proti, pretendents </w:t>
      </w:r>
      <w:r w:rsidR="00D80AFF" w:rsidRPr="00D80AFF">
        <w:t>nav sniedzis pieprasīto informāciju</w:t>
      </w:r>
      <w:r w:rsidR="00D80AFF">
        <w:t>.</w:t>
      </w:r>
    </w:p>
    <w:p w14:paraId="32E5C3D2" w14:textId="421BC1DC" w:rsidR="001A2D5F" w:rsidRDefault="00EB7ADB" w:rsidP="00D77E90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right="14" w:firstLine="62"/>
      </w:pPr>
      <w:r w:rsidRPr="00861AC8">
        <w:t>Izvērtējot pretendent</w:t>
      </w:r>
      <w:r w:rsidR="002C5A15">
        <w:t>a</w:t>
      </w:r>
      <w:r w:rsidRPr="00861AC8">
        <w:t xml:space="preserve"> </w:t>
      </w:r>
      <w:r w:rsidR="001A2D5F" w:rsidRPr="00432084">
        <w:t xml:space="preserve">AAS “BTA </w:t>
      </w:r>
      <w:proofErr w:type="spellStart"/>
      <w:r w:rsidR="001A2D5F" w:rsidRPr="00432084">
        <w:t>Baltic</w:t>
      </w:r>
      <w:proofErr w:type="spellEnd"/>
      <w:r w:rsidR="001A2D5F" w:rsidRPr="00432084">
        <w:t xml:space="preserve"> Insurance </w:t>
      </w:r>
      <w:proofErr w:type="spellStart"/>
      <w:r w:rsidR="001A2D5F" w:rsidRPr="00432084">
        <w:t>Company</w:t>
      </w:r>
      <w:proofErr w:type="spellEnd"/>
      <w:r w:rsidR="001A2D5F" w:rsidRPr="00432084">
        <w:t>”</w:t>
      </w:r>
      <w:r w:rsidR="001A2D5F" w:rsidRPr="00D77E90">
        <w:rPr>
          <w:b/>
          <w:bCs/>
        </w:rPr>
        <w:t xml:space="preserve"> </w:t>
      </w:r>
      <w:r w:rsidR="00BE7DA4" w:rsidRPr="00861AC8">
        <w:t>piedāvājumu, komisija konstatēja</w:t>
      </w:r>
      <w:r w:rsidR="00432084">
        <w:t xml:space="preserve">, ka pretendents nav iesniedzis </w:t>
      </w:r>
      <w:r w:rsidR="00432084" w:rsidRPr="00432084">
        <w:t>pilnvaras oriģināl</w:t>
      </w:r>
      <w:r w:rsidR="00432084">
        <w:t>u</w:t>
      </w:r>
      <w:r w:rsidR="00432084" w:rsidRPr="00432084">
        <w:t xml:space="preserve"> vai tā apliecināt</w:t>
      </w:r>
      <w:r w:rsidR="00432084">
        <w:t>u</w:t>
      </w:r>
      <w:r w:rsidR="00432084" w:rsidRPr="00432084">
        <w:t xml:space="preserve"> kopij</w:t>
      </w:r>
      <w:r w:rsidR="00432084">
        <w:t>u</w:t>
      </w:r>
      <w:r w:rsidR="00432084" w:rsidRPr="00432084">
        <w:t xml:space="preserve">, kas apliecina pretendenta pārstāvja </w:t>
      </w:r>
      <w:proofErr w:type="spellStart"/>
      <w:r w:rsidR="00432084" w:rsidRPr="00432084">
        <w:t>paraksttiesības</w:t>
      </w:r>
      <w:proofErr w:type="spellEnd"/>
      <w:r w:rsidR="00432084">
        <w:t xml:space="preserve"> un pieredzes aprakstu. </w:t>
      </w:r>
      <w:r w:rsidR="00BE7DA4" w:rsidRPr="00861AC8">
        <w:t xml:space="preserve"> </w:t>
      </w:r>
      <w:r w:rsidR="00432084" w:rsidRPr="00432084">
        <w:t>Iegūtais koeficients</w:t>
      </w:r>
      <w:r w:rsidR="00432084">
        <w:t xml:space="preserve"> – 7,57.</w:t>
      </w:r>
    </w:p>
    <w:p w14:paraId="7D2E9193" w14:textId="45D9C28F" w:rsidR="00432084" w:rsidRPr="00D77E90" w:rsidRDefault="00432084" w:rsidP="00426C84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right="14" w:firstLine="62"/>
      </w:pPr>
      <w:r w:rsidRPr="00432084">
        <w:t>Izvērtējot pretendenta AAS “</w:t>
      </w:r>
      <w:r>
        <w:t>BALTA</w:t>
      </w:r>
      <w:r w:rsidRPr="00432084">
        <w:t>” piedāvājumu, komisija konstatēja, ka pretendent</w:t>
      </w:r>
      <w:r>
        <w:t>a</w:t>
      </w:r>
      <w:r w:rsidRPr="00432084">
        <w:t xml:space="preserve"> </w:t>
      </w:r>
      <w:r>
        <w:t xml:space="preserve">piedāvājums </w:t>
      </w:r>
      <w:r w:rsidR="00426C84" w:rsidRPr="00426C84">
        <w:t>atbilst ziņojumā norādītajām prasībām</w:t>
      </w:r>
      <w:r w:rsidRPr="00432084">
        <w:t xml:space="preserve">.  Iegūtais koeficients – </w:t>
      </w:r>
      <w:r w:rsidR="00426C84">
        <w:t>3</w:t>
      </w:r>
      <w:r w:rsidRPr="00432084">
        <w:t>.</w:t>
      </w:r>
    </w:p>
    <w:p w14:paraId="76885ECA" w14:textId="601CF6B5" w:rsidR="00B71553" w:rsidRPr="009510E7" w:rsidRDefault="00426C84" w:rsidP="00861AC8">
      <w:pPr>
        <w:pStyle w:val="Sarakstarindkopa"/>
        <w:numPr>
          <w:ilvl w:val="0"/>
          <w:numId w:val="1"/>
        </w:numPr>
        <w:tabs>
          <w:tab w:val="left" w:pos="830"/>
        </w:tabs>
        <w:spacing w:before="119" w:after="120" w:line="276" w:lineRule="auto"/>
        <w:ind w:left="284" w:right="14" w:firstLine="0"/>
        <w:rPr>
          <w:b/>
          <w:color w:val="000000" w:themeColor="text1"/>
        </w:rPr>
      </w:pPr>
      <w:r>
        <w:rPr>
          <w:color w:val="000000" w:themeColor="text1"/>
        </w:rPr>
        <w:t>K</w:t>
      </w:r>
      <w:r w:rsidR="00A637AA" w:rsidRPr="009510E7">
        <w:rPr>
          <w:color w:val="000000" w:themeColor="text1"/>
        </w:rPr>
        <w:t xml:space="preserve">omisija konstatēja, ka </w:t>
      </w:r>
      <w:r w:rsidR="00BE7DA4" w:rsidRPr="009510E7">
        <w:rPr>
          <w:color w:val="000000" w:themeColor="text1"/>
        </w:rPr>
        <w:t xml:space="preserve">saimnieciski </w:t>
      </w:r>
      <w:r w:rsidR="00B71553" w:rsidRPr="009510E7">
        <w:rPr>
          <w:color w:val="000000" w:themeColor="text1"/>
        </w:rPr>
        <w:t>vis</w:t>
      </w:r>
      <w:r w:rsidR="00BE7DA4" w:rsidRPr="009510E7">
        <w:rPr>
          <w:color w:val="000000" w:themeColor="text1"/>
        </w:rPr>
        <w:t>izdevīgākais piedāvājum</w:t>
      </w:r>
      <w:r w:rsidR="00A637AA" w:rsidRPr="009510E7">
        <w:rPr>
          <w:color w:val="000000" w:themeColor="text1"/>
        </w:rPr>
        <w:t>s</w:t>
      </w:r>
      <w:r w:rsidR="00BE7DA4" w:rsidRPr="009510E7">
        <w:rPr>
          <w:color w:val="000000" w:themeColor="text1"/>
        </w:rPr>
        <w:t xml:space="preserve"> ir </w:t>
      </w:r>
      <w:r w:rsidR="00AE2EE8" w:rsidRPr="009510E7">
        <w:rPr>
          <w:color w:val="000000" w:themeColor="text1"/>
        </w:rPr>
        <w:t>AAS “BALTA”</w:t>
      </w:r>
      <w:r w:rsidR="00EB7ADB" w:rsidRPr="009510E7">
        <w:rPr>
          <w:color w:val="000000" w:themeColor="text1"/>
        </w:rPr>
        <w:t xml:space="preserve"> </w:t>
      </w:r>
      <w:r w:rsidR="00BE7DA4" w:rsidRPr="009510E7">
        <w:rPr>
          <w:color w:val="000000" w:themeColor="text1"/>
        </w:rPr>
        <w:t>(</w:t>
      </w:r>
      <w:r w:rsidR="00AE2EE8" w:rsidRPr="009510E7">
        <w:rPr>
          <w:color w:val="000000" w:themeColor="text1"/>
        </w:rPr>
        <w:t xml:space="preserve">iegūts </w:t>
      </w:r>
      <w:r w:rsidR="00911AF0" w:rsidRPr="009510E7">
        <w:rPr>
          <w:color w:val="000000" w:themeColor="text1"/>
        </w:rPr>
        <w:t>vismazākais koeficients</w:t>
      </w:r>
      <w:r>
        <w:rPr>
          <w:color w:val="000000" w:themeColor="text1"/>
        </w:rPr>
        <w:t xml:space="preserve"> </w:t>
      </w:r>
      <w:r w:rsidRPr="00426C84">
        <w:rPr>
          <w:color w:val="000000" w:themeColor="text1"/>
        </w:rPr>
        <w:t>–</w:t>
      </w:r>
      <w:r w:rsidR="00AE2EE8" w:rsidRPr="009510E7">
        <w:rPr>
          <w:color w:val="000000" w:themeColor="text1"/>
        </w:rPr>
        <w:t xml:space="preserve"> </w:t>
      </w:r>
      <w:r w:rsidR="009510E7" w:rsidRPr="009510E7">
        <w:rPr>
          <w:color w:val="000000" w:themeColor="text1"/>
        </w:rPr>
        <w:t>3</w:t>
      </w:r>
      <w:r w:rsidR="00EB7ADB" w:rsidRPr="009510E7">
        <w:rPr>
          <w:color w:val="000000" w:themeColor="text1"/>
        </w:rPr>
        <w:t>)</w:t>
      </w:r>
      <w:r w:rsidR="00E16261" w:rsidRPr="009510E7">
        <w:rPr>
          <w:color w:val="000000" w:themeColor="text1"/>
        </w:rPr>
        <w:t>.</w:t>
      </w:r>
    </w:p>
    <w:p w14:paraId="587B6E00" w14:textId="66FFAB41" w:rsidR="00EC0373" w:rsidRPr="009510E7" w:rsidRDefault="00E16261" w:rsidP="00EC0373">
      <w:pPr>
        <w:pStyle w:val="Sarakstarindkopa"/>
        <w:numPr>
          <w:ilvl w:val="0"/>
          <w:numId w:val="1"/>
        </w:numPr>
        <w:tabs>
          <w:tab w:val="left" w:pos="830"/>
        </w:tabs>
        <w:spacing w:before="119" w:after="120" w:line="276" w:lineRule="auto"/>
        <w:ind w:left="284" w:right="14" w:firstLine="0"/>
        <w:rPr>
          <w:b/>
          <w:color w:val="000000" w:themeColor="text1"/>
        </w:rPr>
      </w:pPr>
      <w:r w:rsidRPr="009510E7">
        <w:rPr>
          <w:bCs/>
          <w:color w:val="000000" w:themeColor="text1"/>
        </w:rPr>
        <w:lastRenderedPageBreak/>
        <w:t xml:space="preserve">Komisija nolēma piešķirt </w:t>
      </w:r>
      <w:r w:rsidRPr="009510E7">
        <w:rPr>
          <w:color w:val="000000" w:themeColor="text1"/>
        </w:rPr>
        <w:t>AAS “BALTA” tiesības noslēgt ar Dienestu līgumu par transportlīdzekļu apdrošināšanu.</w:t>
      </w:r>
    </w:p>
    <w:p w14:paraId="465AA4B3" w14:textId="607DF595" w:rsidR="001C2EB8" w:rsidRPr="00EC0373" w:rsidRDefault="001C2EB8" w:rsidP="00EC0373">
      <w:pPr>
        <w:tabs>
          <w:tab w:val="left" w:pos="830"/>
        </w:tabs>
        <w:spacing w:before="119" w:after="120" w:line="276" w:lineRule="auto"/>
        <w:ind w:right="288" w:firstLine="284"/>
        <w:rPr>
          <w:b/>
        </w:rPr>
      </w:pPr>
      <w:r w:rsidRPr="00EC0373">
        <w:rPr>
          <w:b/>
        </w:rPr>
        <w:t>Balsojums:</w:t>
      </w:r>
    </w:p>
    <w:p w14:paraId="11F5E8A9" w14:textId="77777777" w:rsidR="009510E7" w:rsidRDefault="009510E7" w:rsidP="009510E7">
      <w:pPr>
        <w:pStyle w:val="Pamatteksts"/>
        <w:spacing w:before="157"/>
        <w:ind w:left="502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R.Vavilova</w:t>
      </w:r>
      <w:proofErr w:type="spellEnd"/>
      <w:r>
        <w:rPr>
          <w:color w:val="000000" w:themeColor="text1"/>
        </w:rPr>
        <w:t xml:space="preserve"> </w:t>
      </w:r>
      <w:r w:rsidRPr="000B2A14">
        <w:rPr>
          <w:color w:val="000000" w:themeColor="text1"/>
        </w:rPr>
        <w:t>– “par”</w:t>
      </w:r>
    </w:p>
    <w:p w14:paraId="5B0F94C0" w14:textId="77777777" w:rsidR="009510E7" w:rsidRPr="00545E89" w:rsidRDefault="009510E7" w:rsidP="009510E7">
      <w:pPr>
        <w:pStyle w:val="Pamatteksts"/>
        <w:spacing w:before="157"/>
        <w:ind w:left="502"/>
        <w:jc w:val="both"/>
        <w:rPr>
          <w:color w:val="000000" w:themeColor="text1"/>
        </w:rPr>
      </w:pPr>
      <w:proofErr w:type="spellStart"/>
      <w:r w:rsidRPr="00545E89">
        <w:rPr>
          <w:color w:val="000000" w:themeColor="text1"/>
        </w:rPr>
        <w:t>O.Daļecka</w:t>
      </w:r>
      <w:proofErr w:type="spellEnd"/>
      <w:r w:rsidRPr="00545E89">
        <w:rPr>
          <w:color w:val="000000" w:themeColor="text1"/>
        </w:rPr>
        <w:t xml:space="preserve"> – “par”</w:t>
      </w:r>
    </w:p>
    <w:p w14:paraId="7FCA7EB6" w14:textId="77777777" w:rsidR="009510E7" w:rsidRPr="00545E89" w:rsidRDefault="009510E7" w:rsidP="009510E7">
      <w:pPr>
        <w:pStyle w:val="Pamatteksts"/>
        <w:spacing w:before="157"/>
        <w:ind w:left="502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I.Trifonova</w:t>
      </w:r>
      <w:proofErr w:type="spellEnd"/>
      <w:r w:rsidRPr="00545E89">
        <w:rPr>
          <w:color w:val="000000" w:themeColor="text1"/>
        </w:rPr>
        <w:t xml:space="preserve"> –  “par”</w:t>
      </w:r>
    </w:p>
    <w:p w14:paraId="166BFAB7" w14:textId="77777777" w:rsidR="009510E7" w:rsidRPr="00545E89" w:rsidRDefault="009510E7" w:rsidP="009510E7">
      <w:pPr>
        <w:pStyle w:val="Pamatteksts"/>
        <w:spacing w:before="157"/>
        <w:ind w:left="502"/>
        <w:jc w:val="both"/>
        <w:rPr>
          <w:color w:val="000000" w:themeColor="text1"/>
        </w:rPr>
      </w:pPr>
      <w:proofErr w:type="spellStart"/>
      <w:r w:rsidRPr="00545E89">
        <w:rPr>
          <w:color w:val="000000" w:themeColor="text1"/>
        </w:rPr>
        <w:t>M.Liniņa</w:t>
      </w:r>
      <w:proofErr w:type="spellEnd"/>
      <w:r w:rsidRPr="00545E89">
        <w:rPr>
          <w:color w:val="000000" w:themeColor="text1"/>
        </w:rPr>
        <w:t xml:space="preserve"> – “par”</w:t>
      </w:r>
    </w:p>
    <w:p w14:paraId="477DF5DA" w14:textId="77777777" w:rsidR="009510E7" w:rsidRPr="00545E89" w:rsidRDefault="009510E7" w:rsidP="009510E7">
      <w:pPr>
        <w:pStyle w:val="Pamatteksts"/>
        <w:spacing w:before="157"/>
        <w:ind w:left="502"/>
        <w:jc w:val="both"/>
        <w:rPr>
          <w:color w:val="000000" w:themeColor="text1"/>
        </w:rPr>
      </w:pPr>
      <w:proofErr w:type="spellStart"/>
      <w:r w:rsidRPr="00545E89">
        <w:rPr>
          <w:color w:val="000000" w:themeColor="text1"/>
        </w:rPr>
        <w:t>T.Kraševska</w:t>
      </w:r>
      <w:proofErr w:type="spellEnd"/>
      <w:r w:rsidRPr="00545E89">
        <w:rPr>
          <w:color w:val="000000" w:themeColor="text1"/>
        </w:rPr>
        <w:t xml:space="preserve"> – “par”</w:t>
      </w:r>
    </w:p>
    <w:p w14:paraId="0BD6A4E6" w14:textId="1F2314DC" w:rsidR="00276C19" w:rsidRPr="009510E7" w:rsidRDefault="001C2EB8" w:rsidP="000B76DB">
      <w:pPr>
        <w:pStyle w:val="Sarakstarindkopa"/>
        <w:tabs>
          <w:tab w:val="left" w:pos="734"/>
        </w:tabs>
        <w:spacing w:before="119" w:line="276" w:lineRule="auto"/>
        <w:ind w:left="567" w:right="288" w:hanging="283"/>
        <w:rPr>
          <w:color w:val="000000" w:themeColor="text1"/>
        </w:rPr>
      </w:pPr>
      <w:r w:rsidRPr="009510E7">
        <w:rPr>
          <w:b/>
          <w:color w:val="000000" w:themeColor="text1"/>
        </w:rPr>
        <w:t>Kopā:</w:t>
      </w:r>
      <w:r w:rsidRPr="009510E7">
        <w:rPr>
          <w:color w:val="000000" w:themeColor="text1"/>
        </w:rPr>
        <w:t xml:space="preserve"> </w:t>
      </w:r>
      <w:r w:rsidR="009510E7" w:rsidRPr="009510E7">
        <w:rPr>
          <w:color w:val="000000" w:themeColor="text1"/>
        </w:rPr>
        <w:t xml:space="preserve">5 </w:t>
      </w:r>
      <w:r w:rsidRPr="009510E7">
        <w:rPr>
          <w:color w:val="000000" w:themeColor="text1"/>
        </w:rPr>
        <w:t>(</w:t>
      </w:r>
      <w:r w:rsidR="009510E7" w:rsidRPr="009510E7">
        <w:rPr>
          <w:color w:val="000000" w:themeColor="text1"/>
        </w:rPr>
        <w:t>piecas</w:t>
      </w:r>
      <w:r w:rsidRPr="009510E7">
        <w:rPr>
          <w:color w:val="000000" w:themeColor="text1"/>
        </w:rPr>
        <w:t>) balsis “par”, “pret” – nav, „atturas” – nav.</w:t>
      </w:r>
    </w:p>
    <w:p w14:paraId="4480BBBC" w14:textId="77777777" w:rsidR="00276C19" w:rsidRPr="00861AC8" w:rsidRDefault="00276C19" w:rsidP="00861AC8">
      <w:pPr>
        <w:pStyle w:val="Pamatteksts"/>
        <w:spacing w:before="9" w:line="276" w:lineRule="auto"/>
      </w:pPr>
    </w:p>
    <w:p w14:paraId="19AEED45" w14:textId="0661A712" w:rsidR="00276C19" w:rsidRPr="00861AC8" w:rsidRDefault="00723104" w:rsidP="00861AC8">
      <w:pPr>
        <w:pStyle w:val="Pamatteksts"/>
        <w:spacing w:line="276" w:lineRule="auto"/>
        <w:ind w:left="222"/>
        <w:jc w:val="both"/>
      </w:pPr>
      <w:r w:rsidRPr="00861AC8">
        <w:t xml:space="preserve">Sēde paziņota par slēgtu plkst. </w:t>
      </w:r>
      <w:r w:rsidR="00687DAD">
        <w:t>15:</w:t>
      </w:r>
      <w:r w:rsidR="00F30504">
        <w:t>0</w:t>
      </w:r>
      <w:r w:rsidR="00687DAD">
        <w:t>0</w:t>
      </w:r>
    </w:p>
    <w:p w14:paraId="66D13EF7" w14:textId="77777777" w:rsidR="00276C19" w:rsidRPr="00861AC8" w:rsidRDefault="00723104" w:rsidP="00861AC8">
      <w:pPr>
        <w:pStyle w:val="Pamatteksts"/>
        <w:spacing w:before="68" w:line="276" w:lineRule="auto"/>
        <w:ind w:left="222"/>
      </w:pPr>
      <w:r w:rsidRPr="00861AC8">
        <w:t>Protokols ir sastādīts uz 2 (divām) lappusēm.</w:t>
      </w:r>
    </w:p>
    <w:p w14:paraId="04696DD7" w14:textId="77777777" w:rsidR="00276C19" w:rsidRPr="00861AC8" w:rsidRDefault="00276C19" w:rsidP="00861AC8">
      <w:pPr>
        <w:pStyle w:val="Pamatteksts"/>
        <w:spacing w:before="9" w:line="276" w:lineRule="auto"/>
      </w:pPr>
    </w:p>
    <w:p w14:paraId="5BA777FE" w14:textId="77777777" w:rsidR="00276C19" w:rsidRPr="00861AC8" w:rsidRDefault="00276C19" w:rsidP="00861AC8">
      <w:pPr>
        <w:spacing w:line="276" w:lineRule="auto"/>
        <w:sectPr w:rsidR="00276C19" w:rsidRPr="00861AC8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6879C5DE" w14:textId="77777777" w:rsidR="009510E7" w:rsidRPr="009C3C2C" w:rsidRDefault="009510E7" w:rsidP="009510E7">
      <w:pPr>
        <w:pStyle w:val="Pamatteksts"/>
        <w:spacing w:before="92"/>
        <w:ind w:firstLine="222"/>
        <w:rPr>
          <w:color w:val="000000" w:themeColor="text1"/>
        </w:rPr>
      </w:pPr>
      <w:r w:rsidRPr="009C3C2C">
        <w:rPr>
          <w:color w:val="000000" w:themeColor="text1"/>
        </w:rPr>
        <w:t>Sēdes dalībnieki:</w:t>
      </w:r>
    </w:p>
    <w:p w14:paraId="22A8BCAD" w14:textId="77777777" w:rsidR="009510E7" w:rsidRPr="009C3C2C" w:rsidRDefault="009510E7" w:rsidP="009510E7">
      <w:pPr>
        <w:pStyle w:val="Pamatteksts"/>
        <w:spacing w:before="2"/>
        <w:rPr>
          <w:color w:val="000000" w:themeColor="text1"/>
        </w:rPr>
      </w:pPr>
      <w:r w:rsidRPr="009C3C2C">
        <w:rPr>
          <w:color w:val="000000" w:themeColor="text1"/>
        </w:rPr>
        <w:br w:type="column"/>
      </w:r>
    </w:p>
    <w:p w14:paraId="3E5B0952" w14:textId="77777777" w:rsidR="009510E7" w:rsidRDefault="009510E7" w:rsidP="009510E7">
      <w:pPr>
        <w:pStyle w:val="Pamatteksts"/>
        <w:spacing w:line="388" w:lineRule="auto"/>
        <w:ind w:left="426" w:right="1922"/>
        <w:rPr>
          <w:color w:val="000000" w:themeColor="text1"/>
        </w:rPr>
      </w:pPr>
      <w:proofErr w:type="spellStart"/>
      <w:r>
        <w:rPr>
          <w:color w:val="000000" w:themeColor="text1"/>
        </w:rPr>
        <w:t>R.Vavilova</w:t>
      </w:r>
      <w:proofErr w:type="spellEnd"/>
    </w:p>
    <w:p w14:paraId="111074BB" w14:textId="77777777" w:rsidR="009510E7" w:rsidRDefault="009510E7" w:rsidP="009510E7">
      <w:pPr>
        <w:pStyle w:val="Pamatteksts"/>
        <w:spacing w:before="4" w:line="388" w:lineRule="auto"/>
        <w:ind w:left="581" w:right="1763" w:hanging="155"/>
        <w:rPr>
          <w:color w:val="000000" w:themeColor="text1"/>
        </w:rPr>
      </w:pPr>
      <w:proofErr w:type="spellStart"/>
      <w:r w:rsidRPr="004E754B">
        <w:rPr>
          <w:color w:val="000000" w:themeColor="text1"/>
        </w:rPr>
        <w:t>O.Daļecka</w:t>
      </w:r>
      <w:proofErr w:type="spellEnd"/>
    </w:p>
    <w:p w14:paraId="3F5AEFB1" w14:textId="77777777" w:rsidR="009510E7" w:rsidRDefault="009510E7" w:rsidP="009510E7">
      <w:pPr>
        <w:pStyle w:val="Pamatteksts"/>
        <w:spacing w:before="4" w:line="388" w:lineRule="auto"/>
        <w:ind w:left="581" w:right="1763" w:hanging="155"/>
        <w:rPr>
          <w:color w:val="000000" w:themeColor="text1"/>
        </w:rPr>
      </w:pPr>
      <w:proofErr w:type="spellStart"/>
      <w:r>
        <w:rPr>
          <w:color w:val="000000" w:themeColor="text1"/>
        </w:rPr>
        <w:t>I.Trifonova</w:t>
      </w:r>
      <w:proofErr w:type="spellEnd"/>
    </w:p>
    <w:p w14:paraId="1EAA3743" w14:textId="77777777" w:rsidR="009510E7" w:rsidRPr="009C3C2C" w:rsidRDefault="009510E7" w:rsidP="009510E7">
      <w:pPr>
        <w:pStyle w:val="Pamatteksts"/>
        <w:spacing w:before="4" w:line="388" w:lineRule="auto"/>
        <w:ind w:left="581" w:right="1763" w:hanging="155"/>
        <w:rPr>
          <w:color w:val="000000" w:themeColor="text1"/>
        </w:rPr>
      </w:pPr>
      <w:proofErr w:type="spellStart"/>
      <w:r w:rsidRPr="009C3C2C">
        <w:rPr>
          <w:color w:val="000000" w:themeColor="text1"/>
        </w:rPr>
        <w:t>M.Liniņa</w:t>
      </w:r>
      <w:proofErr w:type="spellEnd"/>
    </w:p>
    <w:p w14:paraId="0316D6A4" w14:textId="77777777" w:rsidR="009510E7" w:rsidRPr="009C3C2C" w:rsidRDefault="009510E7" w:rsidP="009510E7">
      <w:pPr>
        <w:pStyle w:val="Pamatteksts"/>
        <w:spacing w:before="4" w:line="388" w:lineRule="auto"/>
        <w:ind w:left="581" w:right="1763" w:hanging="155"/>
        <w:rPr>
          <w:color w:val="000000" w:themeColor="text1"/>
        </w:rPr>
      </w:pPr>
      <w:proofErr w:type="spellStart"/>
      <w:r w:rsidRPr="009C3C2C">
        <w:rPr>
          <w:color w:val="000000" w:themeColor="text1"/>
        </w:rPr>
        <w:t>T.Kraševska</w:t>
      </w:r>
      <w:proofErr w:type="spellEnd"/>
    </w:p>
    <w:p w14:paraId="1E350821" w14:textId="77777777" w:rsidR="009510E7" w:rsidRPr="009C3C2C" w:rsidRDefault="009510E7" w:rsidP="009510E7">
      <w:pPr>
        <w:spacing w:line="388" w:lineRule="auto"/>
        <w:rPr>
          <w:color w:val="000000" w:themeColor="text1"/>
        </w:rPr>
        <w:sectPr w:rsidR="009510E7" w:rsidRPr="009C3C2C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73859674" w14:textId="77777777" w:rsidR="009510E7" w:rsidRPr="009C3C2C" w:rsidRDefault="009510E7" w:rsidP="009510E7">
      <w:pPr>
        <w:pStyle w:val="Pamatteksts"/>
        <w:spacing w:before="10"/>
        <w:rPr>
          <w:color w:val="000000" w:themeColor="text1"/>
        </w:rPr>
      </w:pPr>
    </w:p>
    <w:p w14:paraId="66E9E762" w14:textId="77777777" w:rsidR="009510E7" w:rsidRPr="009C3C2C" w:rsidRDefault="009510E7" w:rsidP="009510E7">
      <w:pPr>
        <w:pStyle w:val="Pamatteksts"/>
        <w:tabs>
          <w:tab w:val="left" w:pos="6743"/>
        </w:tabs>
        <w:spacing w:before="92"/>
        <w:rPr>
          <w:color w:val="000000" w:themeColor="text1"/>
        </w:rPr>
      </w:pPr>
      <w:r w:rsidRPr="009C3C2C">
        <w:rPr>
          <w:color w:val="000000" w:themeColor="text1"/>
        </w:rPr>
        <w:t xml:space="preserve">     Protokolē:                                                                                              </w:t>
      </w:r>
      <w:proofErr w:type="spellStart"/>
      <w:r w:rsidRPr="009C3C2C">
        <w:rPr>
          <w:color w:val="000000" w:themeColor="text1"/>
        </w:rPr>
        <w:t>T.Kraševska</w:t>
      </w:r>
      <w:proofErr w:type="spellEnd"/>
    </w:p>
    <w:p w14:paraId="365E958F" w14:textId="77777777" w:rsidR="009510E7" w:rsidRPr="00C34502" w:rsidRDefault="009510E7" w:rsidP="009510E7">
      <w:pPr>
        <w:pStyle w:val="Pamatteksts"/>
        <w:spacing w:before="92"/>
        <w:ind w:firstLine="222"/>
      </w:pPr>
    </w:p>
    <w:p w14:paraId="2C8B59A3" w14:textId="7DD827BF" w:rsidR="00276C19" w:rsidRPr="00F30504" w:rsidRDefault="00276C19" w:rsidP="009510E7">
      <w:pPr>
        <w:pStyle w:val="Pamatteksts"/>
        <w:spacing w:before="92" w:after="120" w:line="276" w:lineRule="auto"/>
        <w:ind w:firstLine="222"/>
        <w:rPr>
          <w:color w:val="FF0000"/>
        </w:rPr>
      </w:pPr>
    </w:p>
    <w:sectPr w:rsidR="00276C19" w:rsidRPr="00F30504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9070" w14:textId="77777777" w:rsidR="00384BC5" w:rsidRDefault="00384BC5" w:rsidP="001C2EB8">
      <w:r>
        <w:separator/>
      </w:r>
    </w:p>
  </w:endnote>
  <w:endnote w:type="continuationSeparator" w:id="0">
    <w:p w14:paraId="104C51EF" w14:textId="77777777" w:rsidR="00384BC5" w:rsidRDefault="00384BC5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Content>
      <w:p w14:paraId="31EA3265" w14:textId="77777777" w:rsidR="001C2EB8" w:rsidRDefault="001C2EB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ADB" w:rsidRPr="00EB7ADB">
          <w:rPr>
            <w:noProof/>
            <w:lang w:val="ru-RU"/>
          </w:rPr>
          <w:t>1</w:t>
        </w:r>
        <w:r>
          <w:fldChar w:fldCharType="end"/>
        </w:r>
      </w:p>
    </w:sdtContent>
  </w:sdt>
  <w:p w14:paraId="009C1647" w14:textId="77777777" w:rsidR="001C2EB8" w:rsidRDefault="001C2E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D262" w14:textId="77777777" w:rsidR="00384BC5" w:rsidRDefault="00384BC5" w:rsidP="001C2EB8">
      <w:r>
        <w:separator/>
      </w:r>
    </w:p>
  </w:footnote>
  <w:footnote w:type="continuationSeparator" w:id="0">
    <w:p w14:paraId="0C9087BE" w14:textId="77777777" w:rsidR="00384BC5" w:rsidRDefault="00384BC5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FDD"/>
    <w:multiLevelType w:val="hybridMultilevel"/>
    <w:tmpl w:val="5022B388"/>
    <w:lvl w:ilvl="0" w:tplc="FB8E240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color w:val="000000" w:themeColor="text1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51820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45F2D"/>
    <w:rsid w:val="000B76DB"/>
    <w:rsid w:val="00192479"/>
    <w:rsid w:val="001A2D5F"/>
    <w:rsid w:val="001C2EB8"/>
    <w:rsid w:val="00266958"/>
    <w:rsid w:val="00276C19"/>
    <w:rsid w:val="002A381C"/>
    <w:rsid w:val="002C5A15"/>
    <w:rsid w:val="002E628A"/>
    <w:rsid w:val="00384BC5"/>
    <w:rsid w:val="003F5984"/>
    <w:rsid w:val="00426C84"/>
    <w:rsid w:val="00432084"/>
    <w:rsid w:val="004568ED"/>
    <w:rsid w:val="00477839"/>
    <w:rsid w:val="004B58A2"/>
    <w:rsid w:val="005A451A"/>
    <w:rsid w:val="00617EB6"/>
    <w:rsid w:val="00654A71"/>
    <w:rsid w:val="006845C0"/>
    <w:rsid w:val="00687DAD"/>
    <w:rsid w:val="00723104"/>
    <w:rsid w:val="007E769D"/>
    <w:rsid w:val="00861AC8"/>
    <w:rsid w:val="008E14BD"/>
    <w:rsid w:val="00911AF0"/>
    <w:rsid w:val="00920DBA"/>
    <w:rsid w:val="009510E7"/>
    <w:rsid w:val="00955D5C"/>
    <w:rsid w:val="009F4A6B"/>
    <w:rsid w:val="00A25B38"/>
    <w:rsid w:val="00A531A2"/>
    <w:rsid w:val="00A637AA"/>
    <w:rsid w:val="00AD1598"/>
    <w:rsid w:val="00AD5516"/>
    <w:rsid w:val="00AE2EE8"/>
    <w:rsid w:val="00B14595"/>
    <w:rsid w:val="00B71553"/>
    <w:rsid w:val="00BE7DA4"/>
    <w:rsid w:val="00C0456A"/>
    <w:rsid w:val="00C34502"/>
    <w:rsid w:val="00CA45A4"/>
    <w:rsid w:val="00CD74B3"/>
    <w:rsid w:val="00D05FA3"/>
    <w:rsid w:val="00D77E90"/>
    <w:rsid w:val="00D80AFF"/>
    <w:rsid w:val="00DD2F77"/>
    <w:rsid w:val="00DF6295"/>
    <w:rsid w:val="00E16261"/>
    <w:rsid w:val="00E908D1"/>
    <w:rsid w:val="00EB7ADB"/>
    <w:rsid w:val="00EC0373"/>
    <w:rsid w:val="00ED0259"/>
    <w:rsid w:val="00F30504"/>
    <w:rsid w:val="00F4220C"/>
    <w:rsid w:val="00F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BFA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basedOn w:val="Parasts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table" w:customStyle="1" w:styleId="Reatabula2">
    <w:name w:val="Režģa tabula2"/>
    <w:basedOn w:val="Parastatabula"/>
    <w:next w:val="Reatabula"/>
    <w:uiPriority w:val="59"/>
    <w:rsid w:val="00F3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59"/>
    <w:rsid w:val="00F3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ED0259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2089</Words>
  <Characters>1191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Tatjana Kraševska</cp:lastModifiedBy>
  <cp:revision>17</cp:revision>
  <cp:lastPrinted>2021-09-17T10:20:00Z</cp:lastPrinted>
  <dcterms:created xsi:type="dcterms:W3CDTF">2019-01-29T11:31:00Z</dcterms:created>
  <dcterms:modified xsi:type="dcterms:W3CDTF">2022-09-19T06:05:00Z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