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73A19BEC" w:rsidR="00D40162" w:rsidRPr="00861711" w:rsidRDefault="00962D22" w:rsidP="008D1CB1">
      <w:pPr>
        <w:jc w:val="right"/>
        <w:rPr>
          <w:sz w:val="22"/>
          <w:szCs w:val="22"/>
          <w:lang w:val="lv-LV" w:eastAsia="ar-SA"/>
        </w:rPr>
      </w:pPr>
      <w:r>
        <w:rPr>
          <w:sz w:val="22"/>
          <w:szCs w:val="22"/>
          <w:lang w:val="lv-LV" w:eastAsia="ar-SA"/>
        </w:rPr>
        <w:t>Saskaņoju</w:t>
      </w:r>
    </w:p>
    <w:p w14:paraId="6B803273" w14:textId="77777777" w:rsidR="00D40162" w:rsidRPr="00861711" w:rsidRDefault="00D40162" w:rsidP="008D1CB1">
      <w:pPr>
        <w:jc w:val="right"/>
        <w:rPr>
          <w:bCs/>
          <w:sz w:val="22"/>
          <w:szCs w:val="22"/>
          <w:lang w:val="lv-LV"/>
        </w:rPr>
      </w:pPr>
      <w:r w:rsidRPr="00861711">
        <w:rPr>
          <w:bCs/>
          <w:sz w:val="22"/>
          <w:szCs w:val="22"/>
          <w:lang w:val="lv-LV"/>
        </w:rPr>
        <w:t>Daugavpils pilsētas pašvaldības</w:t>
      </w:r>
    </w:p>
    <w:p w14:paraId="301C4EC1" w14:textId="0BE23C9E" w:rsidR="00D40162" w:rsidRPr="00861711" w:rsidRDefault="00D40162" w:rsidP="008D1CB1">
      <w:pPr>
        <w:jc w:val="right"/>
        <w:rPr>
          <w:bCs/>
          <w:sz w:val="22"/>
          <w:szCs w:val="22"/>
          <w:lang w:val="lv-LV"/>
        </w:rPr>
      </w:pPr>
      <w:r w:rsidRPr="00861711">
        <w:rPr>
          <w:bCs/>
          <w:sz w:val="22"/>
          <w:szCs w:val="22"/>
          <w:lang w:val="lv-LV"/>
        </w:rPr>
        <w:t>iestādes “</w:t>
      </w:r>
      <w:r w:rsidR="005F7597" w:rsidRPr="00861711">
        <w:rPr>
          <w:bCs/>
          <w:sz w:val="22"/>
          <w:szCs w:val="22"/>
          <w:lang w:val="lv-LV"/>
        </w:rPr>
        <w:t>Sociālais dienests” vadītāja</w:t>
      </w:r>
      <w:r w:rsidR="00753765">
        <w:rPr>
          <w:bCs/>
          <w:sz w:val="22"/>
          <w:szCs w:val="22"/>
          <w:lang w:val="lv-LV"/>
        </w:rPr>
        <w:t>s p.i.</w:t>
      </w:r>
    </w:p>
    <w:p w14:paraId="49060805" w14:textId="77777777" w:rsidR="00D40162" w:rsidRPr="00861711" w:rsidRDefault="00D40162" w:rsidP="008D1CB1">
      <w:pPr>
        <w:jc w:val="right"/>
        <w:rPr>
          <w:bCs/>
          <w:sz w:val="22"/>
          <w:szCs w:val="22"/>
          <w:lang w:val="lv-LV"/>
        </w:rPr>
      </w:pPr>
    </w:p>
    <w:p w14:paraId="076E93B8" w14:textId="0BC4E759" w:rsidR="00D40162" w:rsidRPr="00861711" w:rsidRDefault="00E00E7C" w:rsidP="008D1CB1">
      <w:pPr>
        <w:jc w:val="right"/>
        <w:rPr>
          <w:sz w:val="22"/>
          <w:szCs w:val="22"/>
          <w:lang w:val="lv-LV"/>
        </w:rPr>
      </w:pPr>
      <w:r>
        <w:rPr>
          <w:bCs/>
          <w:i/>
          <w:iCs/>
          <w:sz w:val="22"/>
          <w:szCs w:val="22"/>
          <w:lang w:val="lv-LV"/>
        </w:rPr>
        <w:t>(paraksts)</w:t>
      </w:r>
      <w:r w:rsidR="00D40162" w:rsidRPr="00861711">
        <w:rPr>
          <w:bCs/>
          <w:sz w:val="22"/>
          <w:szCs w:val="22"/>
          <w:lang w:val="lv-LV"/>
        </w:rPr>
        <w:t xml:space="preserve"> </w:t>
      </w:r>
      <w:r w:rsidR="001436D6" w:rsidRPr="00861711">
        <w:rPr>
          <w:bCs/>
          <w:sz w:val="22"/>
          <w:szCs w:val="22"/>
          <w:lang w:val="lv-LV"/>
        </w:rPr>
        <w:t xml:space="preserve"> </w:t>
      </w:r>
      <w:r w:rsidR="00753765">
        <w:rPr>
          <w:bCs/>
          <w:sz w:val="22"/>
          <w:szCs w:val="22"/>
          <w:lang w:val="lv-LV"/>
        </w:rPr>
        <w:t>M.Gerasimova</w:t>
      </w:r>
    </w:p>
    <w:p w14:paraId="38259C89" w14:textId="6364B010" w:rsidR="00D40162" w:rsidRPr="00861711" w:rsidRDefault="00D40162" w:rsidP="008D1CB1">
      <w:pPr>
        <w:pStyle w:val="Virsraksts1"/>
        <w:jc w:val="right"/>
        <w:rPr>
          <w:sz w:val="22"/>
          <w:szCs w:val="22"/>
        </w:rPr>
      </w:pPr>
      <w:r w:rsidRPr="00861711">
        <w:rPr>
          <w:sz w:val="22"/>
          <w:szCs w:val="22"/>
        </w:rPr>
        <w:t>Daugavpilī, 20</w:t>
      </w:r>
      <w:r w:rsidR="002348B8" w:rsidRPr="00861711">
        <w:rPr>
          <w:sz w:val="22"/>
          <w:szCs w:val="22"/>
        </w:rPr>
        <w:t>2</w:t>
      </w:r>
      <w:r w:rsidR="00962D22">
        <w:rPr>
          <w:sz w:val="22"/>
          <w:szCs w:val="22"/>
        </w:rPr>
        <w:t>2</w:t>
      </w:r>
      <w:r w:rsidRPr="00861711">
        <w:rPr>
          <w:sz w:val="22"/>
          <w:szCs w:val="22"/>
        </w:rPr>
        <w:t>.gada</w:t>
      </w:r>
      <w:r w:rsidR="00962D22">
        <w:rPr>
          <w:sz w:val="22"/>
          <w:szCs w:val="22"/>
        </w:rPr>
        <w:t xml:space="preserve"> </w:t>
      </w:r>
      <w:r w:rsidR="009D2852">
        <w:rPr>
          <w:sz w:val="22"/>
          <w:szCs w:val="22"/>
        </w:rPr>
        <w:t>__</w:t>
      </w:r>
      <w:r w:rsidR="00FD186F" w:rsidRPr="00861711">
        <w:rPr>
          <w:sz w:val="22"/>
          <w:szCs w:val="22"/>
        </w:rPr>
        <w:t>.</w:t>
      </w:r>
      <w:r w:rsidR="00753765">
        <w:rPr>
          <w:sz w:val="22"/>
          <w:szCs w:val="22"/>
        </w:rPr>
        <w:t>oktobrī</w:t>
      </w:r>
    </w:p>
    <w:p w14:paraId="15F3116F" w14:textId="77777777" w:rsidR="006D2E72" w:rsidRPr="00861711" w:rsidRDefault="006D2E72" w:rsidP="006D2E72">
      <w:pPr>
        <w:rPr>
          <w:sz w:val="22"/>
          <w:szCs w:val="22"/>
          <w:lang w:val="lv-LV"/>
        </w:rPr>
      </w:pPr>
    </w:p>
    <w:p w14:paraId="28F084C0" w14:textId="7AA7A98A" w:rsidR="00EA3A47" w:rsidRPr="00861711" w:rsidRDefault="00EA3A47" w:rsidP="00EA3A47">
      <w:pPr>
        <w:keepNext/>
        <w:jc w:val="center"/>
        <w:outlineLvl w:val="0"/>
        <w:rPr>
          <w:sz w:val="22"/>
          <w:szCs w:val="22"/>
          <w:lang w:val="lv-LV" w:eastAsia="en-US"/>
        </w:rPr>
      </w:pPr>
      <w:r w:rsidRPr="00861711">
        <w:rPr>
          <w:sz w:val="22"/>
          <w:szCs w:val="22"/>
          <w:lang w:val="lv-LV" w:eastAsia="en-US"/>
        </w:rPr>
        <w:t>ZIŅOJUMS</w:t>
      </w:r>
      <w:r w:rsidR="008C1D40" w:rsidRPr="00861711">
        <w:rPr>
          <w:sz w:val="22"/>
          <w:szCs w:val="22"/>
          <w:lang w:val="lv-LV" w:eastAsia="en-US"/>
        </w:rPr>
        <w:t xml:space="preserve"> Nr.</w:t>
      </w:r>
      <w:r w:rsidR="001D56F8" w:rsidRPr="00861711">
        <w:rPr>
          <w:sz w:val="22"/>
          <w:szCs w:val="22"/>
          <w:lang w:val="lv-LV" w:eastAsia="en-US"/>
        </w:rPr>
        <w:t xml:space="preserve"> 2.-</w:t>
      </w:r>
      <w:r w:rsidR="00144846" w:rsidRPr="00861711">
        <w:rPr>
          <w:sz w:val="22"/>
          <w:szCs w:val="22"/>
          <w:lang w:val="lv-LV" w:eastAsia="en-US"/>
        </w:rPr>
        <w:t>4</w:t>
      </w:r>
      <w:r w:rsidR="001D56F8" w:rsidRPr="00861711">
        <w:rPr>
          <w:sz w:val="22"/>
          <w:szCs w:val="22"/>
          <w:lang w:val="lv-LV" w:eastAsia="en-US"/>
        </w:rPr>
        <w:t>.1./</w:t>
      </w:r>
      <w:r w:rsidR="00753765">
        <w:rPr>
          <w:sz w:val="22"/>
          <w:szCs w:val="22"/>
          <w:lang w:val="lv-LV" w:eastAsia="en-US"/>
        </w:rPr>
        <w:t>4</w:t>
      </w:r>
      <w:r w:rsidR="000A26F8">
        <w:rPr>
          <w:sz w:val="22"/>
          <w:szCs w:val="22"/>
          <w:lang w:val="lv-LV" w:eastAsia="en-US"/>
        </w:rPr>
        <w:t>1</w:t>
      </w:r>
    </w:p>
    <w:p w14:paraId="2E2180C9" w14:textId="77777777" w:rsidR="00EA3A47" w:rsidRPr="00861711" w:rsidRDefault="00EA3A47" w:rsidP="00436E1D">
      <w:pPr>
        <w:pStyle w:val="Virsraksts1"/>
        <w:rPr>
          <w:sz w:val="22"/>
          <w:szCs w:val="22"/>
        </w:rPr>
      </w:pPr>
    </w:p>
    <w:p w14:paraId="565659FD" w14:textId="77777777" w:rsidR="00436E1D" w:rsidRPr="00861711" w:rsidRDefault="00D40162" w:rsidP="00436E1D">
      <w:pPr>
        <w:pStyle w:val="Virsraksts1"/>
        <w:rPr>
          <w:sz w:val="22"/>
          <w:szCs w:val="22"/>
        </w:rPr>
      </w:pPr>
      <w:r w:rsidRPr="00861711">
        <w:rPr>
          <w:sz w:val="22"/>
          <w:szCs w:val="22"/>
        </w:rPr>
        <w:t>Daugavpils pilsētas pašvaldības iestāde “Sociālais dienests”</w:t>
      </w:r>
      <w:r w:rsidR="00436E1D" w:rsidRPr="00861711">
        <w:rPr>
          <w:sz w:val="22"/>
          <w:szCs w:val="22"/>
        </w:rPr>
        <w:t xml:space="preserve"> </w:t>
      </w:r>
    </w:p>
    <w:p w14:paraId="49C716E0" w14:textId="77777777" w:rsidR="001D25B8" w:rsidRPr="00861711" w:rsidRDefault="00436E1D" w:rsidP="001D25B8">
      <w:pPr>
        <w:pStyle w:val="Virsraksts1"/>
        <w:rPr>
          <w:sz w:val="22"/>
          <w:szCs w:val="22"/>
        </w:rPr>
      </w:pPr>
      <w:r w:rsidRPr="00861711">
        <w:rPr>
          <w:sz w:val="22"/>
          <w:szCs w:val="22"/>
        </w:rPr>
        <w:t xml:space="preserve">uzaicina potenciālos pretendentus </w:t>
      </w:r>
      <w:r w:rsidR="00FB7C81" w:rsidRPr="00861711">
        <w:rPr>
          <w:sz w:val="22"/>
          <w:szCs w:val="22"/>
        </w:rPr>
        <w:t xml:space="preserve">piedalīties </w:t>
      </w:r>
      <w:r w:rsidR="00221AC8" w:rsidRPr="00861711">
        <w:rPr>
          <w:sz w:val="22"/>
          <w:szCs w:val="22"/>
        </w:rPr>
        <w:t>zemsliekšņa iepirkumā</w:t>
      </w:r>
      <w:r w:rsidR="00FB7C81" w:rsidRPr="00861711">
        <w:rPr>
          <w:sz w:val="22"/>
          <w:szCs w:val="22"/>
        </w:rPr>
        <w:t xml:space="preserve"> par līguma piešķiršanas tiesībām</w:t>
      </w:r>
    </w:p>
    <w:p w14:paraId="198440C7" w14:textId="4AAB8D72" w:rsidR="00591692" w:rsidRPr="00861711" w:rsidRDefault="00EA2DCC" w:rsidP="005D15B1">
      <w:pPr>
        <w:spacing w:before="6"/>
        <w:ind w:left="426" w:right="550" w:hanging="142"/>
        <w:jc w:val="center"/>
        <w:rPr>
          <w:b/>
          <w:sz w:val="22"/>
          <w:szCs w:val="22"/>
          <w:lang w:val="lv-LV"/>
        </w:rPr>
      </w:pPr>
      <w:bookmarkStart w:id="0" w:name="_Hlk21446547"/>
      <w:r w:rsidRPr="00861711">
        <w:rPr>
          <w:b/>
          <w:sz w:val="22"/>
          <w:szCs w:val="22"/>
          <w:lang w:val="lv-LV"/>
        </w:rPr>
        <w:t>“</w:t>
      </w:r>
      <w:r w:rsidR="00591692" w:rsidRPr="00861711">
        <w:rPr>
          <w:b/>
          <w:sz w:val="22"/>
          <w:lang w:val="lv-LV"/>
        </w:rPr>
        <w:t>Ļeņingradas blokādes dalībniek</w:t>
      </w:r>
      <w:r w:rsidR="00870694" w:rsidRPr="00861711">
        <w:rPr>
          <w:b/>
          <w:sz w:val="22"/>
          <w:lang w:val="lv-LV"/>
        </w:rPr>
        <w:t>u veselības apdrošināšana</w:t>
      </w:r>
      <w:r w:rsidRPr="00861711">
        <w:rPr>
          <w:b/>
          <w:sz w:val="22"/>
          <w:szCs w:val="22"/>
          <w:lang w:val="lv-LV"/>
        </w:rPr>
        <w:t>”</w:t>
      </w:r>
      <w:r w:rsidR="00753765">
        <w:rPr>
          <w:b/>
          <w:sz w:val="22"/>
          <w:szCs w:val="22"/>
          <w:lang w:val="lv-LV"/>
        </w:rPr>
        <w:t>,</w:t>
      </w:r>
    </w:p>
    <w:p w14:paraId="32CC645C" w14:textId="18F7F509" w:rsidR="00436E1D" w:rsidRPr="00861711" w:rsidRDefault="00E72E13" w:rsidP="005D15B1">
      <w:pPr>
        <w:spacing w:before="6"/>
        <w:ind w:left="426" w:right="550" w:hanging="142"/>
        <w:jc w:val="center"/>
        <w:rPr>
          <w:b/>
          <w:sz w:val="22"/>
          <w:szCs w:val="22"/>
          <w:lang w:val="lv-LV"/>
        </w:rPr>
      </w:pPr>
      <w:r w:rsidRPr="00861711">
        <w:rPr>
          <w:b/>
          <w:sz w:val="22"/>
          <w:szCs w:val="22"/>
          <w:lang w:val="lv-LV"/>
        </w:rPr>
        <w:t>ID Nr</w:t>
      </w:r>
      <w:r w:rsidR="00727F13" w:rsidRPr="00861711">
        <w:rPr>
          <w:b/>
          <w:sz w:val="22"/>
          <w:szCs w:val="22"/>
          <w:lang w:val="lv-LV"/>
        </w:rPr>
        <w:t xml:space="preserve">. </w:t>
      </w:r>
      <w:r w:rsidRPr="00861711">
        <w:rPr>
          <w:b/>
          <w:sz w:val="22"/>
          <w:szCs w:val="22"/>
          <w:lang w:val="lv-LV"/>
        </w:rPr>
        <w:t>DPPISD 20</w:t>
      </w:r>
      <w:r w:rsidR="002348B8" w:rsidRPr="00861711">
        <w:rPr>
          <w:b/>
          <w:sz w:val="22"/>
          <w:szCs w:val="22"/>
          <w:lang w:val="lv-LV"/>
        </w:rPr>
        <w:t>2</w:t>
      </w:r>
      <w:r w:rsidR="00753765">
        <w:rPr>
          <w:b/>
          <w:sz w:val="22"/>
          <w:szCs w:val="22"/>
          <w:lang w:val="lv-LV"/>
        </w:rPr>
        <w:t>2</w:t>
      </w:r>
      <w:r w:rsidRPr="00861711">
        <w:rPr>
          <w:b/>
          <w:sz w:val="22"/>
          <w:szCs w:val="22"/>
          <w:lang w:val="lv-LV"/>
        </w:rPr>
        <w:t>/</w:t>
      </w:r>
      <w:r w:rsidR="00753765">
        <w:rPr>
          <w:b/>
          <w:sz w:val="22"/>
          <w:szCs w:val="22"/>
          <w:lang w:val="lv-LV"/>
        </w:rPr>
        <w:t>4</w:t>
      </w:r>
      <w:r w:rsidR="000A26F8">
        <w:rPr>
          <w:b/>
          <w:sz w:val="22"/>
          <w:szCs w:val="22"/>
          <w:lang w:val="lv-LV"/>
        </w:rPr>
        <w:t>1</w:t>
      </w:r>
    </w:p>
    <w:bookmarkEnd w:id="0"/>
    <w:p w14:paraId="6632E247" w14:textId="77777777" w:rsidR="00966BF5" w:rsidRPr="00861711" w:rsidRDefault="00966BF5" w:rsidP="00966BF5">
      <w:pPr>
        <w:rPr>
          <w:sz w:val="22"/>
          <w:szCs w:val="22"/>
          <w:lang w:val="lv-LV"/>
        </w:rPr>
      </w:pPr>
    </w:p>
    <w:p w14:paraId="491FBB39" w14:textId="77777777" w:rsidR="00436E1D" w:rsidRPr="00861711" w:rsidRDefault="00436E1D" w:rsidP="00E40852">
      <w:pPr>
        <w:pStyle w:val="Virsraksts2"/>
        <w:numPr>
          <w:ilvl w:val="0"/>
          <w:numId w:val="1"/>
        </w:numPr>
        <w:tabs>
          <w:tab w:val="clear" w:pos="720"/>
        </w:tabs>
        <w:ind w:left="360"/>
        <w:jc w:val="both"/>
        <w:rPr>
          <w:b/>
          <w:bCs/>
          <w:sz w:val="22"/>
          <w:szCs w:val="22"/>
        </w:rPr>
      </w:pPr>
      <w:r w:rsidRPr="00861711">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61711" w:rsidRPr="00861711"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61711" w:rsidRDefault="00436E1D" w:rsidP="00DF60B1">
            <w:pPr>
              <w:jc w:val="center"/>
              <w:rPr>
                <w:b/>
                <w:sz w:val="22"/>
                <w:szCs w:val="22"/>
                <w:lang w:val="lv-LV"/>
              </w:rPr>
            </w:pPr>
            <w:r w:rsidRPr="00861711">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61711" w:rsidRDefault="00D40162" w:rsidP="00436E1D">
            <w:pPr>
              <w:pStyle w:val="Style2"/>
            </w:pPr>
            <w:r w:rsidRPr="00861711">
              <w:t>Daugavpils pilsētas pašvaldības iestāde “Sociālais dienests”</w:t>
            </w:r>
          </w:p>
        </w:tc>
      </w:tr>
      <w:tr w:rsidR="00861711" w:rsidRPr="00861711"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61711" w:rsidRDefault="00436E1D" w:rsidP="001E7C5A">
            <w:pPr>
              <w:pStyle w:val="Saturs1"/>
            </w:pPr>
            <w:r w:rsidRPr="00861711">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61711" w:rsidRDefault="00AD19E4" w:rsidP="00DF60B1">
            <w:pPr>
              <w:rPr>
                <w:b/>
                <w:sz w:val="22"/>
                <w:szCs w:val="22"/>
                <w:lang w:val="lv-LV"/>
              </w:rPr>
            </w:pPr>
            <w:r w:rsidRPr="00861711">
              <w:rPr>
                <w:sz w:val="22"/>
                <w:szCs w:val="22"/>
                <w:lang w:val="lv-LV"/>
              </w:rPr>
              <w:t>Vienības iela 8</w:t>
            </w:r>
            <w:r w:rsidR="00436E1D" w:rsidRPr="00861711">
              <w:rPr>
                <w:sz w:val="22"/>
                <w:szCs w:val="22"/>
                <w:lang w:val="lv-LV"/>
              </w:rPr>
              <w:t>, Daugavpils, LV-5401</w:t>
            </w:r>
          </w:p>
        </w:tc>
      </w:tr>
      <w:tr w:rsidR="00861711" w:rsidRPr="00861711"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61711" w:rsidRDefault="00FB7C81" w:rsidP="001E7C5A">
            <w:pPr>
              <w:pStyle w:val="Saturs1"/>
            </w:pPr>
            <w:r w:rsidRPr="00861711">
              <w:t>Reģ.n</w:t>
            </w:r>
            <w:r w:rsidR="00436E1D" w:rsidRPr="00861711">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61711" w:rsidRDefault="00AD19E4" w:rsidP="00DF60B1">
            <w:pPr>
              <w:rPr>
                <w:b/>
                <w:sz w:val="22"/>
                <w:szCs w:val="22"/>
                <w:lang w:val="lv-LV"/>
              </w:rPr>
            </w:pPr>
            <w:r w:rsidRPr="00861711">
              <w:rPr>
                <w:rStyle w:val="Izteiksmgs"/>
                <w:b w:val="0"/>
                <w:sz w:val="22"/>
                <w:szCs w:val="22"/>
                <w:lang w:val="lv-LV"/>
              </w:rPr>
              <w:t>90001998587</w:t>
            </w:r>
          </w:p>
        </w:tc>
      </w:tr>
      <w:tr w:rsidR="00861711" w:rsidRPr="00861711"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61711" w:rsidRDefault="00436E1D" w:rsidP="00E0469C">
            <w:pPr>
              <w:pStyle w:val="Saturs1"/>
            </w:pPr>
            <w:r w:rsidRPr="00861711">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3B0DDF47" w:rsidR="00436E1D" w:rsidRPr="00861711" w:rsidRDefault="00591692" w:rsidP="00984441">
            <w:pPr>
              <w:rPr>
                <w:sz w:val="22"/>
                <w:szCs w:val="22"/>
                <w:lang w:val="lv-LV"/>
              </w:rPr>
            </w:pPr>
            <w:r w:rsidRPr="00861711">
              <w:rPr>
                <w:sz w:val="22"/>
                <w:szCs w:val="22"/>
                <w:lang w:val="lv-LV"/>
              </w:rPr>
              <w:t>Juridiskā sektora juris</w:t>
            </w:r>
            <w:r w:rsidR="00753765">
              <w:rPr>
                <w:sz w:val="22"/>
                <w:szCs w:val="22"/>
                <w:lang w:val="lv-LV"/>
              </w:rPr>
              <w:t>konsulte</w:t>
            </w:r>
            <w:r w:rsidRPr="00861711">
              <w:rPr>
                <w:sz w:val="22"/>
                <w:szCs w:val="22"/>
                <w:lang w:val="lv-LV"/>
              </w:rPr>
              <w:t xml:space="preserve"> </w:t>
            </w:r>
            <w:r w:rsidR="00753765">
              <w:rPr>
                <w:sz w:val="22"/>
                <w:szCs w:val="22"/>
                <w:lang w:val="lv-LV"/>
              </w:rPr>
              <w:t>Tatjana Kraševska</w:t>
            </w:r>
            <w:r w:rsidR="005F7597" w:rsidRPr="00861711">
              <w:rPr>
                <w:sz w:val="22"/>
                <w:szCs w:val="22"/>
                <w:lang w:val="lv-LV"/>
              </w:rPr>
              <w:t xml:space="preserve">, tālrunis: </w:t>
            </w:r>
            <w:r w:rsidR="00861479" w:rsidRPr="00861711">
              <w:rPr>
                <w:sz w:val="22"/>
                <w:szCs w:val="22"/>
                <w:lang w:val="lv-LV"/>
              </w:rPr>
              <w:t>+371</w:t>
            </w:r>
            <w:r w:rsidRPr="00861711">
              <w:rPr>
                <w:sz w:val="22"/>
                <w:szCs w:val="22"/>
                <w:lang w:val="lv-LV"/>
              </w:rPr>
              <w:t> 654 4091</w:t>
            </w:r>
            <w:r w:rsidR="00753765">
              <w:rPr>
                <w:sz w:val="22"/>
                <w:szCs w:val="22"/>
                <w:lang w:val="lv-LV"/>
              </w:rPr>
              <w:t>4</w:t>
            </w:r>
            <w:r w:rsidR="00746D0F" w:rsidRPr="00861711">
              <w:rPr>
                <w:sz w:val="22"/>
                <w:szCs w:val="22"/>
                <w:lang w:val="lv-LV"/>
              </w:rPr>
              <w:t>;</w:t>
            </w:r>
            <w:r w:rsidR="00753765">
              <w:rPr>
                <w:sz w:val="22"/>
                <w:szCs w:val="22"/>
                <w:lang w:val="lv-LV"/>
              </w:rPr>
              <w:t xml:space="preserve"> </w:t>
            </w:r>
            <w:r w:rsidR="005F7597" w:rsidRPr="00861711">
              <w:rPr>
                <w:sz w:val="22"/>
                <w:szCs w:val="22"/>
                <w:lang w:val="lv-LV"/>
              </w:rPr>
              <w:t>e-pasts:</w:t>
            </w:r>
            <w:r w:rsidR="00746D0F" w:rsidRPr="00861711">
              <w:rPr>
                <w:sz w:val="22"/>
                <w:szCs w:val="22"/>
                <w:lang w:val="lv-LV"/>
              </w:rPr>
              <w:t xml:space="preserve"> </w:t>
            </w:r>
            <w:r w:rsidR="00753765">
              <w:rPr>
                <w:sz w:val="22"/>
                <w:szCs w:val="22"/>
                <w:u w:val="single"/>
                <w:lang w:val="lv-LV"/>
              </w:rPr>
              <w:t>tatjana.krasevska</w:t>
            </w:r>
            <w:r w:rsidR="005F7597" w:rsidRPr="00861711">
              <w:rPr>
                <w:sz w:val="22"/>
                <w:szCs w:val="22"/>
                <w:u w:val="single"/>
                <w:lang w:val="lv-LV"/>
              </w:rPr>
              <w:t>@socd.lv</w:t>
            </w:r>
          </w:p>
        </w:tc>
      </w:tr>
      <w:tr w:rsidR="00861711" w:rsidRPr="00861711"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61711" w:rsidRDefault="00436E1D" w:rsidP="00DF60B1">
            <w:pPr>
              <w:jc w:val="center"/>
              <w:rPr>
                <w:b/>
                <w:sz w:val="22"/>
                <w:szCs w:val="22"/>
                <w:lang w:val="lv-LV"/>
              </w:rPr>
            </w:pPr>
            <w:r w:rsidRPr="00861711">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61711" w:rsidRDefault="00436E1D" w:rsidP="00A40508">
            <w:pPr>
              <w:pStyle w:val="font5"/>
              <w:spacing w:before="0" w:beforeAutospacing="0" w:after="0" w:afterAutospacing="0"/>
              <w:rPr>
                <w:lang w:val="lv-LV"/>
              </w:rPr>
            </w:pPr>
            <w:r w:rsidRPr="00861711">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05F8411" w:rsidR="00436E1D" w:rsidRPr="00861711" w:rsidRDefault="00436E1D" w:rsidP="00DF60B1">
            <w:pPr>
              <w:pStyle w:val="font5"/>
              <w:spacing w:before="0" w:beforeAutospacing="0" w:after="0" w:afterAutospacing="0"/>
              <w:rPr>
                <w:lang w:val="lv-LV"/>
              </w:rPr>
            </w:pPr>
            <w:r w:rsidRPr="00861711">
              <w:rPr>
                <w:lang w:val="lv-LV"/>
              </w:rPr>
              <w:t>No 08</w:t>
            </w:r>
            <w:r w:rsidR="00591692" w:rsidRPr="00861711">
              <w:rPr>
                <w:lang w:val="lv-LV"/>
              </w:rPr>
              <w:t>:</w:t>
            </w:r>
            <w:r w:rsidRPr="00861711">
              <w:rPr>
                <w:lang w:val="lv-LV"/>
              </w:rPr>
              <w:t>00 līdz 12</w:t>
            </w:r>
            <w:r w:rsidR="00591692" w:rsidRPr="00861711">
              <w:rPr>
                <w:lang w:val="lv-LV"/>
              </w:rPr>
              <w:t>:</w:t>
            </w:r>
            <w:r w:rsidRPr="00861711">
              <w:rPr>
                <w:lang w:val="lv-LV"/>
              </w:rPr>
              <w:t>00 un no 13</w:t>
            </w:r>
            <w:r w:rsidR="00591692" w:rsidRPr="00861711">
              <w:rPr>
                <w:lang w:val="lv-LV"/>
              </w:rPr>
              <w:t>:</w:t>
            </w:r>
            <w:r w:rsidRPr="00861711">
              <w:rPr>
                <w:lang w:val="lv-LV"/>
              </w:rPr>
              <w:t>00 līdz 18</w:t>
            </w:r>
            <w:r w:rsidR="00591692" w:rsidRPr="00861711">
              <w:rPr>
                <w:lang w:val="lv-LV"/>
              </w:rPr>
              <w:t>:</w:t>
            </w:r>
            <w:r w:rsidRPr="00861711">
              <w:rPr>
                <w:lang w:val="lv-LV"/>
              </w:rPr>
              <w:t>00</w:t>
            </w:r>
          </w:p>
        </w:tc>
      </w:tr>
      <w:tr w:rsidR="00861711" w:rsidRPr="00861711"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61711"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61711" w:rsidRDefault="00436E1D" w:rsidP="00AD19E4">
            <w:pPr>
              <w:rPr>
                <w:sz w:val="22"/>
                <w:szCs w:val="22"/>
                <w:lang w:val="lv-LV"/>
              </w:rPr>
            </w:pPr>
            <w:r w:rsidRPr="00861711">
              <w:rPr>
                <w:sz w:val="22"/>
                <w:szCs w:val="22"/>
                <w:lang w:val="lv-LV"/>
              </w:rPr>
              <w:t xml:space="preserve">Otrdiena, </w:t>
            </w:r>
            <w:r w:rsidR="00A40508" w:rsidRPr="00861711">
              <w:rPr>
                <w:sz w:val="22"/>
                <w:szCs w:val="22"/>
                <w:lang w:val="lv-LV"/>
              </w:rPr>
              <w:t>Trešdiena,</w:t>
            </w:r>
          </w:p>
          <w:p w14:paraId="2D215122" w14:textId="77777777" w:rsidR="00436E1D" w:rsidRPr="00861711" w:rsidRDefault="00436E1D" w:rsidP="00AD19E4">
            <w:pPr>
              <w:rPr>
                <w:sz w:val="22"/>
                <w:szCs w:val="22"/>
                <w:lang w:val="lv-LV"/>
              </w:rPr>
            </w:pPr>
            <w:r w:rsidRPr="00861711">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E2EEE54" w:rsidR="00436E1D" w:rsidRPr="00861711" w:rsidRDefault="00436E1D" w:rsidP="00DF60B1">
            <w:pPr>
              <w:rPr>
                <w:sz w:val="22"/>
                <w:szCs w:val="22"/>
                <w:lang w:val="lv-LV"/>
              </w:rPr>
            </w:pPr>
            <w:r w:rsidRPr="00861711">
              <w:rPr>
                <w:sz w:val="22"/>
                <w:szCs w:val="22"/>
                <w:lang w:val="lv-LV"/>
              </w:rPr>
              <w:t>No 08</w:t>
            </w:r>
            <w:r w:rsidR="00591692" w:rsidRPr="00861711">
              <w:rPr>
                <w:sz w:val="22"/>
                <w:szCs w:val="22"/>
                <w:lang w:val="lv-LV"/>
              </w:rPr>
              <w:t>:</w:t>
            </w:r>
            <w:r w:rsidRPr="00861711">
              <w:rPr>
                <w:sz w:val="22"/>
                <w:szCs w:val="22"/>
                <w:lang w:val="lv-LV"/>
              </w:rPr>
              <w:t>00 līdz 12</w:t>
            </w:r>
            <w:r w:rsidR="00591692" w:rsidRPr="00861711">
              <w:rPr>
                <w:sz w:val="22"/>
                <w:szCs w:val="22"/>
                <w:lang w:val="lv-LV"/>
              </w:rPr>
              <w:t>:</w:t>
            </w:r>
            <w:r w:rsidRPr="00861711">
              <w:rPr>
                <w:sz w:val="22"/>
                <w:szCs w:val="22"/>
                <w:lang w:val="lv-LV"/>
              </w:rPr>
              <w:t>00 un no 13</w:t>
            </w:r>
            <w:r w:rsidR="00591692" w:rsidRPr="00861711">
              <w:rPr>
                <w:sz w:val="22"/>
                <w:szCs w:val="22"/>
                <w:lang w:val="lv-LV"/>
              </w:rPr>
              <w:t>:</w:t>
            </w:r>
            <w:r w:rsidRPr="00861711">
              <w:rPr>
                <w:sz w:val="22"/>
                <w:szCs w:val="22"/>
                <w:lang w:val="lv-LV"/>
              </w:rPr>
              <w:t>00 līdz 17</w:t>
            </w:r>
            <w:r w:rsidR="00591692" w:rsidRPr="00861711">
              <w:rPr>
                <w:sz w:val="22"/>
                <w:szCs w:val="22"/>
                <w:lang w:val="lv-LV"/>
              </w:rPr>
              <w:t>:</w:t>
            </w:r>
            <w:r w:rsidRPr="00861711">
              <w:rPr>
                <w:sz w:val="22"/>
                <w:szCs w:val="22"/>
                <w:lang w:val="lv-LV"/>
              </w:rPr>
              <w:t>00</w:t>
            </w:r>
          </w:p>
        </w:tc>
      </w:tr>
      <w:tr w:rsidR="003A0F08" w:rsidRPr="00861711"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61711"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61711" w:rsidRDefault="00436E1D" w:rsidP="00DF60B1">
            <w:pPr>
              <w:rPr>
                <w:sz w:val="22"/>
                <w:szCs w:val="22"/>
                <w:lang w:val="lv-LV"/>
              </w:rPr>
            </w:pPr>
            <w:r w:rsidRPr="00861711">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41CB48C4" w:rsidR="00436E1D" w:rsidRPr="00861711" w:rsidRDefault="00436E1D" w:rsidP="00A40508">
            <w:pPr>
              <w:rPr>
                <w:sz w:val="22"/>
                <w:szCs w:val="22"/>
                <w:lang w:val="lv-LV"/>
              </w:rPr>
            </w:pPr>
            <w:r w:rsidRPr="00861711">
              <w:rPr>
                <w:sz w:val="22"/>
                <w:szCs w:val="22"/>
                <w:lang w:val="lv-LV"/>
              </w:rPr>
              <w:t>No 08</w:t>
            </w:r>
            <w:r w:rsidR="00591692" w:rsidRPr="00861711">
              <w:rPr>
                <w:sz w:val="22"/>
                <w:szCs w:val="22"/>
                <w:lang w:val="lv-LV"/>
              </w:rPr>
              <w:t>:</w:t>
            </w:r>
            <w:r w:rsidRPr="00861711">
              <w:rPr>
                <w:sz w:val="22"/>
                <w:szCs w:val="22"/>
                <w:lang w:val="lv-LV"/>
              </w:rPr>
              <w:t>00</w:t>
            </w:r>
            <w:r w:rsidR="00DF2FEF" w:rsidRPr="00861711">
              <w:rPr>
                <w:sz w:val="22"/>
                <w:szCs w:val="22"/>
                <w:lang w:val="lv-LV"/>
              </w:rPr>
              <w:t xml:space="preserve"> līdz 12</w:t>
            </w:r>
            <w:r w:rsidR="00591692" w:rsidRPr="00861711">
              <w:rPr>
                <w:sz w:val="22"/>
                <w:szCs w:val="22"/>
                <w:lang w:val="lv-LV"/>
              </w:rPr>
              <w:t>:</w:t>
            </w:r>
            <w:r w:rsidR="00DF2FEF" w:rsidRPr="00861711">
              <w:rPr>
                <w:sz w:val="22"/>
                <w:szCs w:val="22"/>
                <w:lang w:val="lv-LV"/>
              </w:rPr>
              <w:t>00 un no 13</w:t>
            </w:r>
            <w:r w:rsidR="00591692" w:rsidRPr="00861711">
              <w:rPr>
                <w:sz w:val="22"/>
                <w:szCs w:val="22"/>
                <w:lang w:val="lv-LV"/>
              </w:rPr>
              <w:t>:</w:t>
            </w:r>
            <w:r w:rsidR="00DF2FEF" w:rsidRPr="00861711">
              <w:rPr>
                <w:sz w:val="22"/>
                <w:szCs w:val="22"/>
                <w:lang w:val="lv-LV"/>
              </w:rPr>
              <w:t>00</w:t>
            </w:r>
            <w:r w:rsidRPr="00861711">
              <w:rPr>
                <w:sz w:val="22"/>
                <w:szCs w:val="22"/>
                <w:lang w:val="lv-LV"/>
              </w:rPr>
              <w:t xml:space="preserve"> līdz 1</w:t>
            </w:r>
            <w:r w:rsidR="00A40508" w:rsidRPr="00861711">
              <w:rPr>
                <w:sz w:val="22"/>
                <w:szCs w:val="22"/>
                <w:lang w:val="lv-LV"/>
              </w:rPr>
              <w:t>6</w:t>
            </w:r>
            <w:r w:rsidR="00591692" w:rsidRPr="00861711">
              <w:rPr>
                <w:sz w:val="22"/>
                <w:szCs w:val="22"/>
                <w:lang w:val="lv-LV"/>
              </w:rPr>
              <w:t>:</w:t>
            </w:r>
            <w:r w:rsidRPr="00861711">
              <w:rPr>
                <w:sz w:val="22"/>
                <w:szCs w:val="22"/>
                <w:lang w:val="lv-LV"/>
              </w:rPr>
              <w:t xml:space="preserve">00 </w:t>
            </w:r>
          </w:p>
        </w:tc>
      </w:tr>
    </w:tbl>
    <w:p w14:paraId="731EADF6" w14:textId="77777777" w:rsidR="00436E1D" w:rsidRPr="00861711" w:rsidRDefault="00436E1D" w:rsidP="00436E1D">
      <w:pPr>
        <w:jc w:val="both"/>
        <w:rPr>
          <w:sz w:val="22"/>
          <w:szCs w:val="22"/>
          <w:lang w:val="lv-LV"/>
        </w:rPr>
      </w:pPr>
    </w:p>
    <w:p w14:paraId="7B049A05" w14:textId="01BFE3F4" w:rsidR="00707980" w:rsidRPr="00792BDB" w:rsidRDefault="00E66ECC" w:rsidP="00792BDB">
      <w:pPr>
        <w:pStyle w:val="Sarakstarindkopa"/>
        <w:numPr>
          <w:ilvl w:val="0"/>
          <w:numId w:val="28"/>
        </w:numPr>
        <w:spacing w:line="276" w:lineRule="auto"/>
        <w:ind w:right="-1"/>
        <w:jc w:val="both"/>
        <w:rPr>
          <w:sz w:val="22"/>
          <w:szCs w:val="22"/>
        </w:rPr>
      </w:pPr>
      <w:r w:rsidRPr="00861711">
        <w:rPr>
          <w:b/>
          <w:bCs/>
          <w:sz w:val="22"/>
          <w:szCs w:val="22"/>
        </w:rPr>
        <w:t>Zemsliekšņa iepirkuma  mērķis –</w:t>
      </w:r>
      <w:r w:rsidR="00870694" w:rsidRPr="00861711">
        <w:rPr>
          <w:bCs/>
          <w:sz w:val="22"/>
          <w:szCs w:val="22"/>
        </w:rPr>
        <w:t xml:space="preserve"> </w:t>
      </w:r>
      <w:r w:rsidR="00591692" w:rsidRPr="006B3318">
        <w:rPr>
          <w:bCs/>
          <w:color w:val="000000" w:themeColor="text1"/>
          <w:sz w:val="22"/>
          <w:szCs w:val="22"/>
        </w:rPr>
        <w:t>Ļeņingradas blokādes dalībniek</w:t>
      </w:r>
      <w:r w:rsidR="00870694" w:rsidRPr="006B3318">
        <w:rPr>
          <w:bCs/>
          <w:color w:val="000000" w:themeColor="text1"/>
          <w:sz w:val="22"/>
          <w:szCs w:val="22"/>
        </w:rPr>
        <w:t>u</w:t>
      </w:r>
      <w:r w:rsidR="00856590" w:rsidRPr="006B3318">
        <w:rPr>
          <w:bCs/>
          <w:color w:val="000000" w:themeColor="text1"/>
          <w:sz w:val="22"/>
          <w:szCs w:val="22"/>
        </w:rPr>
        <w:t>, kuriem piešķirta goda zīme "Žiteļu blokadnogo Ļeņingrada" un/vai medaļa "Za oboronu Ļeņingrada"</w:t>
      </w:r>
      <w:r w:rsidR="00854B1E" w:rsidRPr="006B3318">
        <w:rPr>
          <w:bCs/>
          <w:color w:val="000000" w:themeColor="text1"/>
          <w:sz w:val="22"/>
          <w:szCs w:val="22"/>
        </w:rPr>
        <w:t xml:space="preserve"> </w:t>
      </w:r>
      <w:r w:rsidR="00870694" w:rsidRPr="00861711">
        <w:rPr>
          <w:bCs/>
          <w:sz w:val="22"/>
          <w:szCs w:val="22"/>
        </w:rPr>
        <w:t>veselības apdrošināšanas pakalpojuma nodrošināšana</w:t>
      </w:r>
      <w:r w:rsidR="00792BDB">
        <w:rPr>
          <w:bCs/>
          <w:sz w:val="22"/>
          <w:szCs w:val="22"/>
        </w:rPr>
        <w:t xml:space="preserve"> saskaņā ar </w:t>
      </w:r>
      <w:r w:rsidR="00EA26CD" w:rsidRPr="00EA26CD">
        <w:rPr>
          <w:bCs/>
          <w:sz w:val="22"/>
          <w:szCs w:val="22"/>
        </w:rPr>
        <w:t xml:space="preserve">Daugavpils domes 28.01.2022. saistošo noteikumu Nr.5 “Papildus sociālās palīdzības un brīvprātīgās iniciatīvas pabalsti Daugavpils valstspilsētas pašvaldībā” </w:t>
      </w:r>
      <w:r w:rsidR="00792BDB">
        <w:rPr>
          <w:bCs/>
          <w:sz w:val="22"/>
          <w:szCs w:val="22"/>
        </w:rPr>
        <w:t xml:space="preserve"> </w:t>
      </w:r>
      <w:r w:rsidR="00EA26CD">
        <w:rPr>
          <w:bCs/>
          <w:sz w:val="22"/>
          <w:szCs w:val="22"/>
        </w:rPr>
        <w:t>58.8</w:t>
      </w:r>
      <w:r w:rsidR="00792BDB">
        <w:rPr>
          <w:bCs/>
          <w:sz w:val="22"/>
          <w:szCs w:val="22"/>
        </w:rPr>
        <w:t xml:space="preserve">.apakšpunktu un </w:t>
      </w:r>
      <w:r w:rsidR="00EA26CD">
        <w:rPr>
          <w:bCs/>
          <w:sz w:val="22"/>
          <w:szCs w:val="22"/>
        </w:rPr>
        <w:t>60.</w:t>
      </w:r>
      <w:r w:rsidR="00792BDB">
        <w:rPr>
          <w:bCs/>
          <w:sz w:val="22"/>
          <w:szCs w:val="22"/>
        </w:rPr>
        <w:t>punktu.</w:t>
      </w:r>
    </w:p>
    <w:p w14:paraId="7A95A221" w14:textId="03C27F8A" w:rsidR="00436E1D" w:rsidRPr="00861711" w:rsidRDefault="00436E1D" w:rsidP="00C96A48">
      <w:pPr>
        <w:pStyle w:val="Sarakstarindkopa"/>
        <w:numPr>
          <w:ilvl w:val="0"/>
          <w:numId w:val="4"/>
        </w:numPr>
        <w:spacing w:line="300" w:lineRule="auto"/>
        <w:jc w:val="both"/>
        <w:rPr>
          <w:b/>
          <w:bCs/>
          <w:sz w:val="22"/>
          <w:szCs w:val="22"/>
        </w:rPr>
      </w:pPr>
      <w:r w:rsidRPr="00861711">
        <w:rPr>
          <w:b/>
          <w:bCs/>
          <w:sz w:val="22"/>
          <w:szCs w:val="22"/>
        </w:rPr>
        <w:t>Paredzamā</w:t>
      </w:r>
      <w:r w:rsidR="00F47EBC" w:rsidRPr="00861711">
        <w:rPr>
          <w:b/>
          <w:bCs/>
          <w:sz w:val="22"/>
          <w:szCs w:val="22"/>
        </w:rPr>
        <w:t xml:space="preserve"> kopējā</w:t>
      </w:r>
      <w:r w:rsidRPr="00861711">
        <w:rPr>
          <w:b/>
          <w:bCs/>
          <w:sz w:val="22"/>
          <w:szCs w:val="22"/>
        </w:rPr>
        <w:t xml:space="preserve"> līgumcena:</w:t>
      </w:r>
      <w:r w:rsidR="00090101" w:rsidRPr="00861711">
        <w:rPr>
          <w:b/>
          <w:bCs/>
          <w:sz w:val="22"/>
          <w:szCs w:val="22"/>
        </w:rPr>
        <w:t xml:space="preserve"> </w:t>
      </w:r>
      <w:r w:rsidRPr="00861711">
        <w:rPr>
          <w:bCs/>
          <w:sz w:val="22"/>
          <w:szCs w:val="22"/>
        </w:rPr>
        <w:t>līdz</w:t>
      </w:r>
      <w:r w:rsidR="00085AD5" w:rsidRPr="00861711">
        <w:rPr>
          <w:bCs/>
          <w:sz w:val="22"/>
          <w:szCs w:val="22"/>
        </w:rPr>
        <w:t xml:space="preserve"> </w:t>
      </w:r>
      <w:r w:rsidR="00792BDB" w:rsidRPr="00EA26CD">
        <w:rPr>
          <w:bCs/>
          <w:sz w:val="22"/>
          <w:szCs w:val="22"/>
        </w:rPr>
        <w:t>1</w:t>
      </w:r>
      <w:r w:rsidR="00EA26CD" w:rsidRPr="00EA26CD">
        <w:rPr>
          <w:bCs/>
          <w:sz w:val="22"/>
          <w:szCs w:val="22"/>
        </w:rPr>
        <w:t>2</w:t>
      </w:r>
      <w:r w:rsidR="00792BDB" w:rsidRPr="00EA26CD">
        <w:rPr>
          <w:bCs/>
          <w:sz w:val="22"/>
          <w:szCs w:val="22"/>
        </w:rPr>
        <w:t>00</w:t>
      </w:r>
      <w:r w:rsidR="008B6E79" w:rsidRPr="00EA26CD">
        <w:rPr>
          <w:bCs/>
          <w:sz w:val="22"/>
          <w:szCs w:val="22"/>
        </w:rPr>
        <w:t>,00</w:t>
      </w:r>
      <w:r w:rsidR="002348B8" w:rsidRPr="00861711">
        <w:rPr>
          <w:bCs/>
          <w:sz w:val="22"/>
          <w:szCs w:val="22"/>
        </w:rPr>
        <w:t xml:space="preserve"> EUR</w:t>
      </w:r>
      <w:r w:rsidR="008449C7" w:rsidRPr="00861711">
        <w:rPr>
          <w:bCs/>
          <w:sz w:val="22"/>
          <w:szCs w:val="22"/>
        </w:rPr>
        <w:t>.</w:t>
      </w:r>
      <w:r w:rsidR="00144846" w:rsidRPr="00861711">
        <w:rPr>
          <w:bCs/>
          <w:sz w:val="22"/>
          <w:szCs w:val="22"/>
        </w:rPr>
        <w:t xml:space="preserve"> Pievienotās vērtības nodoklis netiek piemērots saskaņā ar Pievienotās </w:t>
      </w:r>
      <w:r w:rsidR="00144846" w:rsidRPr="00792BDB">
        <w:rPr>
          <w:bCs/>
          <w:sz w:val="22"/>
          <w:szCs w:val="22"/>
        </w:rPr>
        <w:t>vērtības</w:t>
      </w:r>
      <w:r w:rsidR="00144846" w:rsidRPr="00861711">
        <w:rPr>
          <w:bCs/>
          <w:sz w:val="22"/>
          <w:szCs w:val="22"/>
        </w:rPr>
        <w:t xml:space="preserve"> nodokļa likuma 52.panta </w:t>
      </w:r>
      <w:r w:rsidR="00531C79" w:rsidRPr="00861711">
        <w:rPr>
          <w:bCs/>
          <w:sz w:val="22"/>
          <w:szCs w:val="22"/>
        </w:rPr>
        <w:t xml:space="preserve">pirmās daļas </w:t>
      </w:r>
      <w:r w:rsidR="00144846" w:rsidRPr="00861711">
        <w:rPr>
          <w:bCs/>
          <w:sz w:val="22"/>
          <w:szCs w:val="22"/>
        </w:rPr>
        <w:t>20.punktu.</w:t>
      </w:r>
    </w:p>
    <w:p w14:paraId="5979D6FB" w14:textId="06B2567D" w:rsidR="00F50721" w:rsidRPr="00861711" w:rsidRDefault="00F92444" w:rsidP="00C96A48">
      <w:pPr>
        <w:pStyle w:val="Sarakstarindkopa"/>
        <w:numPr>
          <w:ilvl w:val="0"/>
          <w:numId w:val="4"/>
        </w:numPr>
        <w:spacing w:line="300" w:lineRule="auto"/>
        <w:jc w:val="both"/>
        <w:rPr>
          <w:b/>
          <w:bCs/>
          <w:sz w:val="22"/>
          <w:szCs w:val="22"/>
        </w:rPr>
      </w:pPr>
      <w:r w:rsidRPr="00861711">
        <w:rPr>
          <w:b/>
          <w:bCs/>
          <w:sz w:val="22"/>
          <w:szCs w:val="22"/>
        </w:rPr>
        <w:t>Zemsliekšņa</w:t>
      </w:r>
      <w:r w:rsidR="00F50721" w:rsidRPr="00861711">
        <w:rPr>
          <w:b/>
          <w:bCs/>
          <w:sz w:val="22"/>
          <w:szCs w:val="22"/>
        </w:rPr>
        <w:t xml:space="preserve"> iepirkuma nepieciešamības apzināšan</w:t>
      </w:r>
      <w:r w:rsidR="00271171" w:rsidRPr="00861711">
        <w:rPr>
          <w:b/>
          <w:bCs/>
          <w:sz w:val="22"/>
          <w:szCs w:val="22"/>
        </w:rPr>
        <w:t>a</w:t>
      </w:r>
      <w:r w:rsidR="00F50721" w:rsidRPr="00861711">
        <w:rPr>
          <w:b/>
          <w:bCs/>
          <w:sz w:val="22"/>
          <w:szCs w:val="22"/>
        </w:rPr>
        <w:t xml:space="preserve">s datums: </w:t>
      </w:r>
      <w:r w:rsidR="00854B1E">
        <w:rPr>
          <w:bCs/>
          <w:sz w:val="22"/>
          <w:szCs w:val="22"/>
        </w:rPr>
        <w:t>10</w:t>
      </w:r>
      <w:r w:rsidR="0001432F">
        <w:rPr>
          <w:bCs/>
          <w:sz w:val="22"/>
          <w:szCs w:val="22"/>
        </w:rPr>
        <w:t>.</w:t>
      </w:r>
      <w:r w:rsidR="00854B1E">
        <w:rPr>
          <w:bCs/>
          <w:sz w:val="22"/>
          <w:szCs w:val="22"/>
        </w:rPr>
        <w:t>10</w:t>
      </w:r>
      <w:r w:rsidR="0001432F">
        <w:rPr>
          <w:bCs/>
          <w:sz w:val="22"/>
          <w:szCs w:val="22"/>
        </w:rPr>
        <w:t>.202</w:t>
      </w:r>
      <w:r w:rsidR="00854B1E">
        <w:rPr>
          <w:bCs/>
          <w:sz w:val="22"/>
          <w:szCs w:val="22"/>
        </w:rPr>
        <w:t>2</w:t>
      </w:r>
      <w:r w:rsidR="0001432F">
        <w:rPr>
          <w:bCs/>
          <w:sz w:val="22"/>
          <w:szCs w:val="22"/>
        </w:rPr>
        <w:t>.</w:t>
      </w:r>
    </w:p>
    <w:p w14:paraId="323932ED" w14:textId="3BEB9BEB" w:rsidR="00FB7C81" w:rsidRPr="00861711"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861711">
        <w:rPr>
          <w:b/>
          <w:bCs/>
          <w:sz w:val="22"/>
          <w:szCs w:val="22"/>
        </w:rPr>
        <w:t>Lī</w:t>
      </w:r>
      <w:r w:rsidR="00726A51" w:rsidRPr="00861711">
        <w:rPr>
          <w:b/>
          <w:bCs/>
          <w:sz w:val="22"/>
          <w:szCs w:val="22"/>
        </w:rPr>
        <w:t>guma izpildes termiņš</w:t>
      </w:r>
      <w:bookmarkEnd w:id="1"/>
      <w:bookmarkEnd w:id="2"/>
      <w:bookmarkEnd w:id="3"/>
      <w:bookmarkEnd w:id="4"/>
      <w:r w:rsidR="000F7E9C" w:rsidRPr="00861711">
        <w:rPr>
          <w:b/>
          <w:bCs/>
          <w:sz w:val="22"/>
          <w:szCs w:val="22"/>
        </w:rPr>
        <w:t xml:space="preserve">: </w:t>
      </w:r>
      <w:r w:rsidR="00870694" w:rsidRPr="00861711">
        <w:rPr>
          <w:bCs/>
          <w:sz w:val="22"/>
          <w:szCs w:val="22"/>
        </w:rPr>
        <w:t>no līguma noslēgšanas dienas līdz 03.11.20</w:t>
      </w:r>
      <w:r w:rsidR="00144846" w:rsidRPr="00861711">
        <w:rPr>
          <w:bCs/>
          <w:sz w:val="22"/>
          <w:szCs w:val="22"/>
        </w:rPr>
        <w:t>2</w:t>
      </w:r>
      <w:r w:rsidR="0001432F">
        <w:rPr>
          <w:bCs/>
          <w:sz w:val="22"/>
          <w:szCs w:val="22"/>
        </w:rPr>
        <w:t>2</w:t>
      </w:r>
      <w:r w:rsidR="00FB2560" w:rsidRPr="00861711">
        <w:rPr>
          <w:bCs/>
          <w:sz w:val="22"/>
          <w:szCs w:val="22"/>
        </w:rPr>
        <w:t xml:space="preserve">. </w:t>
      </w:r>
    </w:p>
    <w:p w14:paraId="295D9CB0" w14:textId="77777777" w:rsidR="00751099" w:rsidRPr="00861711" w:rsidRDefault="00FB7C81" w:rsidP="00660E9D">
      <w:pPr>
        <w:pStyle w:val="Sarakstarindkopa"/>
        <w:numPr>
          <w:ilvl w:val="0"/>
          <w:numId w:val="4"/>
        </w:numPr>
        <w:spacing w:line="300" w:lineRule="auto"/>
        <w:jc w:val="both"/>
        <w:rPr>
          <w:b/>
          <w:sz w:val="22"/>
          <w:szCs w:val="22"/>
        </w:rPr>
      </w:pPr>
      <w:r w:rsidRPr="00861711">
        <w:rPr>
          <w:b/>
          <w:sz w:val="22"/>
          <w:szCs w:val="22"/>
        </w:rPr>
        <w:t>Nosacīju</w:t>
      </w:r>
      <w:r w:rsidR="00854A82" w:rsidRPr="00861711">
        <w:rPr>
          <w:b/>
          <w:sz w:val="22"/>
          <w:szCs w:val="22"/>
        </w:rPr>
        <w:t xml:space="preserve">mi pretendenta dalībai </w:t>
      </w:r>
      <w:r w:rsidR="00221AC8" w:rsidRPr="00861711">
        <w:rPr>
          <w:b/>
          <w:sz w:val="22"/>
          <w:szCs w:val="22"/>
        </w:rPr>
        <w:t>zemsliekšņa iepirkumā:</w:t>
      </w:r>
      <w:r w:rsidR="00F33ECF" w:rsidRPr="00861711">
        <w:rPr>
          <w:b/>
          <w:sz w:val="22"/>
          <w:szCs w:val="22"/>
        </w:rPr>
        <w:t xml:space="preserve"> </w:t>
      </w:r>
    </w:p>
    <w:p w14:paraId="7E13AEE2" w14:textId="3BEE3D3D" w:rsidR="00856590" w:rsidRPr="00861711" w:rsidRDefault="00D47CD9" w:rsidP="00856590">
      <w:pPr>
        <w:pStyle w:val="Sarakstarindkopa"/>
        <w:numPr>
          <w:ilvl w:val="1"/>
          <w:numId w:val="4"/>
        </w:numPr>
        <w:spacing w:line="300" w:lineRule="auto"/>
        <w:jc w:val="both"/>
        <w:rPr>
          <w:b/>
          <w:sz w:val="22"/>
          <w:szCs w:val="22"/>
        </w:rPr>
      </w:pPr>
      <w:r w:rsidRPr="00861711">
        <w:rPr>
          <w:sz w:val="22"/>
          <w:szCs w:val="22"/>
        </w:rPr>
        <w:t>p</w:t>
      </w:r>
      <w:r w:rsidR="00FB7C81" w:rsidRPr="00861711">
        <w:rPr>
          <w:sz w:val="22"/>
          <w:szCs w:val="22"/>
        </w:rPr>
        <w:t>retendents ir reģistrēts Latvij</w:t>
      </w:r>
      <w:r w:rsidR="001E7C5A" w:rsidRPr="00861711">
        <w:rPr>
          <w:sz w:val="22"/>
          <w:szCs w:val="22"/>
        </w:rPr>
        <w:t xml:space="preserve">as Republikas </w:t>
      </w:r>
      <w:r w:rsidR="00854B1E">
        <w:rPr>
          <w:sz w:val="22"/>
          <w:szCs w:val="22"/>
        </w:rPr>
        <w:t>Komercreģistrā</w:t>
      </w:r>
      <w:r w:rsidR="001E7C5A" w:rsidRPr="00861711">
        <w:rPr>
          <w:sz w:val="22"/>
          <w:szCs w:val="22"/>
        </w:rPr>
        <w:t xml:space="preserve"> </w:t>
      </w:r>
      <w:r w:rsidR="0025249B" w:rsidRPr="00861711">
        <w:rPr>
          <w:sz w:val="22"/>
          <w:szCs w:val="22"/>
        </w:rPr>
        <w:t xml:space="preserve">un </w:t>
      </w:r>
      <w:r w:rsidR="00B40C24" w:rsidRPr="00861711">
        <w:rPr>
          <w:sz w:val="22"/>
          <w:szCs w:val="22"/>
        </w:rPr>
        <w:t>ir tiesīgs sniegt Pasūtītājam</w:t>
      </w:r>
      <w:r w:rsidR="00660E9D" w:rsidRPr="00861711">
        <w:rPr>
          <w:sz w:val="22"/>
          <w:szCs w:val="22"/>
        </w:rPr>
        <w:t xml:space="preserve"> </w:t>
      </w:r>
      <w:r w:rsidR="00B40C24" w:rsidRPr="00861711">
        <w:rPr>
          <w:sz w:val="22"/>
          <w:szCs w:val="22"/>
        </w:rPr>
        <w:t>nepieciešamo pakalpojumu Latvijas Republikā</w:t>
      </w:r>
      <w:r w:rsidR="00854B1E">
        <w:rPr>
          <w:sz w:val="22"/>
          <w:szCs w:val="22"/>
        </w:rPr>
        <w:t>;</w:t>
      </w:r>
    </w:p>
    <w:p w14:paraId="46BB6176" w14:textId="6996A967" w:rsidR="00870694" w:rsidRPr="00861711" w:rsidRDefault="00870694" w:rsidP="00870694">
      <w:pPr>
        <w:pStyle w:val="Style1"/>
        <w:spacing w:after="40" w:line="276" w:lineRule="auto"/>
        <w:ind w:left="788" w:hanging="431"/>
      </w:pPr>
      <w:r w:rsidRPr="00861711">
        <w:t xml:space="preserve">pretendents ir tiesīgs veikt apdrošināšanu (ir licencēts Apdrošināšanas un pārapdrošināšanas likuma un Finanšu un kapitāla tirgus komisijas </w:t>
      </w:r>
      <w:r w:rsidR="00EE6288" w:rsidRPr="00861711">
        <w:t>29.09.2020</w:t>
      </w:r>
      <w:r w:rsidRPr="00861711">
        <w:t>. normatīvajos noteikumos Nr.</w:t>
      </w:r>
      <w:r w:rsidR="00EE6288" w:rsidRPr="00861711">
        <w:t>179</w:t>
      </w:r>
      <w:r w:rsidRPr="00861711">
        <w:t xml:space="preserve"> "</w:t>
      </w:r>
      <w:r w:rsidR="00EE6288" w:rsidRPr="00861711">
        <w:t>Kārtība, kādā iesniedzama informācija un dokumenti apdrošināšanas vai pārapdrošināšanas licenču, atsevišķu apdrošinātāju vai pārapdrošinātāju darbību reglamentējošo atļauju un saskaņojumu saņemšanai un informācijas un paziņojumu sniegšanai</w:t>
      </w:r>
      <w:r w:rsidRPr="00861711">
        <w:t>" noteiktajā kārtībā).</w:t>
      </w:r>
    </w:p>
    <w:p w14:paraId="1F867444" w14:textId="77777777" w:rsidR="00002246" w:rsidRPr="00861711"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861711">
        <w:rPr>
          <w:b/>
          <w:sz w:val="22"/>
          <w:szCs w:val="22"/>
        </w:rPr>
        <w:t xml:space="preserve">Pasūtītājs </w:t>
      </w:r>
      <w:r w:rsidR="00D40162" w:rsidRPr="00861711">
        <w:rPr>
          <w:b/>
          <w:sz w:val="22"/>
          <w:szCs w:val="22"/>
        </w:rPr>
        <w:t>izslēdz</w:t>
      </w:r>
      <w:r w:rsidRPr="00861711">
        <w:rPr>
          <w:b/>
          <w:sz w:val="22"/>
          <w:szCs w:val="22"/>
        </w:rPr>
        <w:t xml:space="preserve"> pretendentu no dalības </w:t>
      </w:r>
      <w:r w:rsidR="00221AC8" w:rsidRPr="00861711">
        <w:rPr>
          <w:b/>
          <w:sz w:val="22"/>
          <w:szCs w:val="22"/>
        </w:rPr>
        <w:t xml:space="preserve">zemsliekšņa iepirkumā </w:t>
      </w:r>
      <w:r w:rsidRPr="00861711">
        <w:rPr>
          <w:b/>
          <w:sz w:val="22"/>
          <w:szCs w:val="22"/>
        </w:rPr>
        <w:t>jebkurā no šādiem gadījumiem:</w:t>
      </w:r>
    </w:p>
    <w:p w14:paraId="0427222F" w14:textId="225481E4" w:rsidR="00002246" w:rsidRPr="00861711" w:rsidRDefault="00002246" w:rsidP="00856590">
      <w:pPr>
        <w:pStyle w:val="Sarakstarindkopa"/>
        <w:numPr>
          <w:ilvl w:val="1"/>
          <w:numId w:val="4"/>
        </w:numPr>
        <w:tabs>
          <w:tab w:val="left" w:pos="1429"/>
        </w:tabs>
        <w:spacing w:line="300" w:lineRule="auto"/>
        <w:ind w:right="-1"/>
        <w:jc w:val="both"/>
        <w:rPr>
          <w:sz w:val="22"/>
          <w:szCs w:val="22"/>
        </w:rPr>
      </w:pPr>
      <w:r w:rsidRPr="00861711">
        <w:rPr>
          <w:sz w:val="22"/>
          <w:szCs w:val="22"/>
        </w:rPr>
        <w:t>pasludināts pretendenta maksātnespējas process, apturēta vai pārtraukta tā saimnieciskā darbība, uzsākta tiesvedība par tā bankrotu vai tas tiek likvidēts;</w:t>
      </w:r>
    </w:p>
    <w:p w14:paraId="1F07D71B" w14:textId="4C9EAE62" w:rsidR="00144846" w:rsidRPr="00861711" w:rsidRDefault="00144846" w:rsidP="00144846">
      <w:pPr>
        <w:pStyle w:val="Style1"/>
        <w:tabs>
          <w:tab w:val="clear" w:pos="1418"/>
          <w:tab w:val="left" w:pos="1429"/>
        </w:tabs>
        <w:rPr>
          <w:bCs w:val="0"/>
        </w:rPr>
      </w:pPr>
      <w:r w:rsidRPr="00861711">
        <w:rPr>
          <w:bCs w:val="0"/>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61711">
        <w:rPr>
          <w:bCs w:val="0"/>
          <w:i/>
          <w:iCs/>
        </w:rPr>
        <w:t>euro</w:t>
      </w:r>
      <w:r w:rsidRPr="00861711">
        <w:rPr>
          <w:bCs w:val="0"/>
        </w:rPr>
        <w:t>;</w:t>
      </w:r>
    </w:p>
    <w:p w14:paraId="6C571181" w14:textId="23C4AA93" w:rsidR="00002246" w:rsidRPr="00861711" w:rsidRDefault="00D47CD9" w:rsidP="00856590">
      <w:pPr>
        <w:pStyle w:val="Sarakstarindkopa"/>
        <w:numPr>
          <w:ilvl w:val="1"/>
          <w:numId w:val="4"/>
        </w:numPr>
        <w:tabs>
          <w:tab w:val="left" w:pos="1429"/>
        </w:tabs>
        <w:spacing w:line="300" w:lineRule="auto"/>
        <w:ind w:right="-1"/>
        <w:jc w:val="both"/>
        <w:rPr>
          <w:sz w:val="22"/>
          <w:szCs w:val="22"/>
        </w:rPr>
      </w:pPr>
      <w:r w:rsidRPr="00861711">
        <w:rPr>
          <w:sz w:val="22"/>
          <w:szCs w:val="22"/>
        </w:rPr>
        <w:lastRenderedPageBreak/>
        <w:t>p</w:t>
      </w:r>
      <w:r w:rsidR="00002246" w:rsidRPr="00861711">
        <w:rPr>
          <w:sz w:val="22"/>
          <w:szCs w:val="22"/>
        </w:rPr>
        <w:t>retendents ir sniedzis nepatiesu informāciju vai vispār nav sniedzis pieprasīto informāciju;</w:t>
      </w:r>
    </w:p>
    <w:p w14:paraId="47AF0ADC" w14:textId="73C9194F" w:rsidR="0025249B" w:rsidRPr="00861711" w:rsidRDefault="00D47CD9" w:rsidP="00856590">
      <w:pPr>
        <w:pStyle w:val="Sarakstarindkopa"/>
        <w:numPr>
          <w:ilvl w:val="1"/>
          <w:numId w:val="4"/>
        </w:numPr>
        <w:tabs>
          <w:tab w:val="left" w:pos="1429"/>
        </w:tabs>
        <w:spacing w:line="300" w:lineRule="auto"/>
        <w:ind w:right="-1"/>
        <w:jc w:val="both"/>
        <w:rPr>
          <w:sz w:val="22"/>
          <w:szCs w:val="22"/>
        </w:rPr>
      </w:pPr>
      <w:r w:rsidRPr="00861711">
        <w:rPr>
          <w:sz w:val="22"/>
          <w:szCs w:val="22"/>
        </w:rPr>
        <w:t>p</w:t>
      </w:r>
      <w:r w:rsidR="0025249B" w:rsidRPr="00861711">
        <w:rPr>
          <w:sz w:val="22"/>
          <w:szCs w:val="22"/>
        </w:rPr>
        <w:t>retendenta piedāvājums neatbilst</w:t>
      </w:r>
      <w:r w:rsidR="00B9041E" w:rsidRPr="00861711">
        <w:rPr>
          <w:sz w:val="22"/>
          <w:szCs w:val="22"/>
        </w:rPr>
        <w:t xml:space="preserve"> tehniskās specifikācijas</w:t>
      </w:r>
      <w:r w:rsidR="0015003D" w:rsidRPr="00861711">
        <w:rPr>
          <w:sz w:val="22"/>
          <w:szCs w:val="22"/>
        </w:rPr>
        <w:t xml:space="preserve"> </w:t>
      </w:r>
      <w:r w:rsidR="00B9041E" w:rsidRPr="00861711">
        <w:rPr>
          <w:sz w:val="22"/>
          <w:szCs w:val="22"/>
        </w:rPr>
        <w:t>un</w:t>
      </w:r>
      <w:r w:rsidR="0025249B" w:rsidRPr="00861711">
        <w:rPr>
          <w:sz w:val="22"/>
          <w:szCs w:val="22"/>
        </w:rPr>
        <w:t xml:space="preserve"> š</w:t>
      </w:r>
      <w:r w:rsidR="00271171" w:rsidRPr="00861711">
        <w:rPr>
          <w:sz w:val="22"/>
          <w:szCs w:val="22"/>
        </w:rPr>
        <w:t>ajā</w:t>
      </w:r>
      <w:r w:rsidR="0025249B" w:rsidRPr="00861711">
        <w:rPr>
          <w:sz w:val="22"/>
          <w:szCs w:val="22"/>
        </w:rPr>
        <w:t xml:space="preserve"> ziņojumā minētaj</w:t>
      </w:r>
      <w:r w:rsidR="00271171" w:rsidRPr="00861711">
        <w:rPr>
          <w:sz w:val="22"/>
          <w:szCs w:val="22"/>
        </w:rPr>
        <w:t>ā</w:t>
      </w:r>
      <w:r w:rsidR="0025249B" w:rsidRPr="00861711">
        <w:rPr>
          <w:sz w:val="22"/>
          <w:szCs w:val="22"/>
        </w:rPr>
        <w:t>m prasībām</w:t>
      </w:r>
      <w:r w:rsidR="00854B1E">
        <w:rPr>
          <w:sz w:val="22"/>
          <w:szCs w:val="22"/>
        </w:rPr>
        <w:t>;</w:t>
      </w:r>
    </w:p>
    <w:p w14:paraId="0900CE4C" w14:textId="33F42416" w:rsidR="005D6325" w:rsidRPr="00792BDB" w:rsidRDefault="005D6325" w:rsidP="000F21F1">
      <w:pPr>
        <w:pStyle w:val="Style1"/>
      </w:pPr>
      <w:r w:rsidRPr="00792BDB">
        <w:t>pretendenta</w:t>
      </w:r>
      <w:r w:rsidRPr="00792BDB">
        <w:rPr>
          <w:spacing w:val="-7"/>
        </w:rPr>
        <w:t xml:space="preserve"> </w:t>
      </w:r>
      <w:r w:rsidRPr="00792BDB">
        <w:t>piedāvātā</w:t>
      </w:r>
      <w:r w:rsidRPr="00792BDB">
        <w:rPr>
          <w:spacing w:val="-3"/>
        </w:rPr>
        <w:t xml:space="preserve"> </w:t>
      </w:r>
      <w:r w:rsidRPr="00792BDB">
        <w:t>cena</w:t>
      </w:r>
      <w:r w:rsidRPr="00792BDB">
        <w:rPr>
          <w:spacing w:val="-6"/>
        </w:rPr>
        <w:t xml:space="preserve"> </w:t>
      </w:r>
      <w:r w:rsidRPr="00792BDB">
        <w:t>pārsniedz</w:t>
      </w:r>
      <w:r w:rsidRPr="00792BDB">
        <w:rPr>
          <w:spacing w:val="-6"/>
        </w:rPr>
        <w:t xml:space="preserve"> </w:t>
      </w:r>
      <w:r w:rsidR="00856590" w:rsidRPr="00792BDB">
        <w:t>paredzamo kopējo līgumcenu</w:t>
      </w:r>
      <w:r w:rsidRPr="00792BDB">
        <w:t>.</w:t>
      </w:r>
    </w:p>
    <w:p w14:paraId="21406B4C" w14:textId="77777777" w:rsidR="00002246" w:rsidRPr="00861711" w:rsidRDefault="00002246" w:rsidP="00C96A48">
      <w:pPr>
        <w:pStyle w:val="Sarakstarindkopa"/>
        <w:numPr>
          <w:ilvl w:val="0"/>
          <w:numId w:val="4"/>
        </w:numPr>
        <w:spacing w:line="300" w:lineRule="auto"/>
        <w:jc w:val="both"/>
        <w:rPr>
          <w:b/>
          <w:sz w:val="22"/>
          <w:szCs w:val="22"/>
        </w:rPr>
      </w:pPr>
      <w:r w:rsidRPr="00861711">
        <w:rPr>
          <w:b/>
          <w:sz w:val="22"/>
          <w:szCs w:val="22"/>
        </w:rPr>
        <w:t>Pretendentu iesnied</w:t>
      </w:r>
      <w:r w:rsidR="00D40162" w:rsidRPr="00861711">
        <w:rPr>
          <w:b/>
          <w:sz w:val="22"/>
          <w:szCs w:val="22"/>
        </w:rPr>
        <w:t xml:space="preserve">zamie dokumenti dalībai </w:t>
      </w:r>
      <w:r w:rsidR="00744DFB" w:rsidRPr="00861711">
        <w:rPr>
          <w:b/>
          <w:sz w:val="22"/>
          <w:szCs w:val="22"/>
        </w:rPr>
        <w:t>zemsliekšņa iepirkumā</w:t>
      </w:r>
      <w:r w:rsidR="00D40162" w:rsidRPr="00861711">
        <w:rPr>
          <w:b/>
          <w:sz w:val="22"/>
          <w:szCs w:val="22"/>
        </w:rPr>
        <w:t>:</w:t>
      </w:r>
    </w:p>
    <w:p w14:paraId="02D6AC01" w14:textId="4130A57B" w:rsidR="005D6325" w:rsidRPr="00861711" w:rsidRDefault="00D47CD9" w:rsidP="000F21F1">
      <w:pPr>
        <w:pStyle w:val="Style1"/>
      </w:pPr>
      <w:r w:rsidRPr="00861711">
        <w:t>p</w:t>
      </w:r>
      <w:r w:rsidR="00002246" w:rsidRPr="00861711">
        <w:t xml:space="preserve">retendenta </w:t>
      </w:r>
      <w:r w:rsidR="00002246" w:rsidRPr="00861711">
        <w:rPr>
          <w:b/>
        </w:rPr>
        <w:t>pieteikums</w:t>
      </w:r>
      <w:r w:rsidR="005D6325" w:rsidRPr="00861711">
        <w:rPr>
          <w:b/>
        </w:rPr>
        <w:t xml:space="preserve"> </w:t>
      </w:r>
      <w:r w:rsidR="005D6325" w:rsidRPr="00861711">
        <w:t xml:space="preserve">dalībai zemsliekšņa iepirkumā, kas sagatavots atbilstoši </w:t>
      </w:r>
      <w:r w:rsidR="0001432F">
        <w:t>2</w:t>
      </w:r>
      <w:r w:rsidR="005D6325" w:rsidRPr="00861711">
        <w:t>.pielikumā norādītajai formai (</w:t>
      </w:r>
      <w:r w:rsidR="005D6325" w:rsidRPr="00861711">
        <w:rPr>
          <w:i/>
        </w:rPr>
        <w:t>oriģināls</w:t>
      </w:r>
      <w:r w:rsidR="005D6325" w:rsidRPr="00861711">
        <w:t>);</w:t>
      </w:r>
    </w:p>
    <w:p w14:paraId="24488E57" w14:textId="4DE01EF9" w:rsidR="007A5BB5" w:rsidRPr="00861711" w:rsidRDefault="007A5BB5" w:rsidP="000F21F1">
      <w:pPr>
        <w:pStyle w:val="Style1"/>
      </w:pPr>
      <w:r w:rsidRPr="00861711">
        <w:t>p</w:t>
      </w:r>
      <w:r w:rsidR="005D6325" w:rsidRPr="00861711">
        <w:t xml:space="preserve">retendenta </w:t>
      </w:r>
      <w:r w:rsidR="001262E6" w:rsidRPr="00861711">
        <w:rPr>
          <w:b/>
        </w:rPr>
        <w:t>tehniskais un</w:t>
      </w:r>
      <w:r w:rsidR="001262E6" w:rsidRPr="00861711">
        <w:t xml:space="preserve"> </w:t>
      </w:r>
      <w:r w:rsidR="005D6325" w:rsidRPr="00861711">
        <w:rPr>
          <w:b/>
        </w:rPr>
        <w:t>finanšu piedāvājums</w:t>
      </w:r>
      <w:r w:rsidR="005D6325" w:rsidRPr="00861711">
        <w:t xml:space="preserve">, kas sagatavots atbilstoši </w:t>
      </w:r>
      <w:r w:rsidR="0001432F">
        <w:t>3</w:t>
      </w:r>
      <w:r w:rsidR="005D6325" w:rsidRPr="00861711">
        <w:t>.pielikumā norādītajai formai</w:t>
      </w:r>
      <w:r w:rsidR="005D6325" w:rsidRPr="00861711">
        <w:rPr>
          <w:spacing w:val="1"/>
        </w:rPr>
        <w:t xml:space="preserve"> </w:t>
      </w:r>
      <w:r w:rsidR="005D6325" w:rsidRPr="00861711">
        <w:t>(</w:t>
      </w:r>
      <w:r w:rsidR="005D6325" w:rsidRPr="00861711">
        <w:rPr>
          <w:i/>
        </w:rPr>
        <w:t>oriģināls</w:t>
      </w:r>
      <w:r w:rsidR="005D6325" w:rsidRPr="00861711">
        <w:t>)</w:t>
      </w:r>
      <w:r w:rsidRPr="00861711">
        <w:t>;</w:t>
      </w:r>
    </w:p>
    <w:p w14:paraId="231F3FC4" w14:textId="3C6F0B7D" w:rsidR="00870694" w:rsidRPr="00861711" w:rsidRDefault="00870694" w:rsidP="00870694">
      <w:pPr>
        <w:pStyle w:val="Style1"/>
        <w:spacing w:afterLines="40" w:after="96" w:line="276" w:lineRule="auto"/>
        <w:ind w:left="788" w:hanging="431"/>
      </w:pPr>
      <w:r w:rsidRPr="00861711">
        <w:t>Finanšu un kapitāla tirgus komisijas izsniegt</w:t>
      </w:r>
      <w:r w:rsidR="008449C7" w:rsidRPr="00861711">
        <w:t>ās</w:t>
      </w:r>
      <w:r w:rsidRPr="00861711">
        <w:t xml:space="preserve"> apdrošināšanas </w:t>
      </w:r>
      <w:r w:rsidRPr="00861711">
        <w:rPr>
          <w:b/>
        </w:rPr>
        <w:t>licences apliecināta kopija</w:t>
      </w:r>
      <w:r w:rsidR="008449C7" w:rsidRPr="00861711">
        <w:t>, kas apliecina pretendenta tiesības sniegt veselības apdrošināšanas pakalpojumus.</w:t>
      </w:r>
    </w:p>
    <w:p w14:paraId="074EAA57" w14:textId="0A85055E" w:rsidR="004F0AA7" w:rsidRDefault="00B40C24" w:rsidP="000F21F1">
      <w:pPr>
        <w:pStyle w:val="Style1"/>
      </w:pPr>
      <w:r w:rsidRPr="00861711">
        <w:rPr>
          <w:b/>
        </w:rPr>
        <w:t xml:space="preserve">pilnvaras </w:t>
      </w:r>
      <w:r w:rsidR="00F777D2" w:rsidRPr="00861711">
        <w:rPr>
          <w:b/>
        </w:rPr>
        <w:t>oriģināl</w:t>
      </w:r>
      <w:r w:rsidR="00EA2DCC" w:rsidRPr="00861711">
        <w:rPr>
          <w:b/>
        </w:rPr>
        <w:t>a</w:t>
      </w:r>
      <w:r w:rsidRPr="00861711">
        <w:rPr>
          <w:b/>
        </w:rPr>
        <w:t xml:space="preserve"> </w:t>
      </w:r>
      <w:r w:rsidR="00856590" w:rsidRPr="00861711">
        <w:rPr>
          <w:b/>
        </w:rPr>
        <w:t xml:space="preserve">vai apliecinātas kopijas </w:t>
      </w:r>
      <w:r w:rsidRPr="00861711">
        <w:rPr>
          <w:b/>
        </w:rPr>
        <w:t>eksemplār</w:t>
      </w:r>
      <w:r w:rsidR="007A5BB5" w:rsidRPr="00861711">
        <w:rPr>
          <w:b/>
        </w:rPr>
        <w:t>s</w:t>
      </w:r>
      <w:r w:rsidRPr="00861711">
        <w:t xml:space="preserve"> – ja pieteikumu</w:t>
      </w:r>
      <w:r w:rsidR="007A5BB5" w:rsidRPr="00861711">
        <w:t xml:space="preserve"> un/vai finanšu piedāvājumu </w:t>
      </w:r>
      <w:r w:rsidRPr="00861711">
        <w:t>paraksta pilnvarota persona</w:t>
      </w:r>
      <w:r w:rsidR="007A5BB5" w:rsidRPr="00861711">
        <w:t xml:space="preserve">, kā arī ja </w:t>
      </w:r>
      <w:r w:rsidR="004F0AA7" w:rsidRPr="00861711">
        <w:t>līgumu parakstīs cita persona, jāpievieno attiecīgs šīs personas pilnvarojums.</w:t>
      </w:r>
    </w:p>
    <w:p w14:paraId="2C2BA245" w14:textId="05F3510F" w:rsidR="0001432F" w:rsidRPr="0001432F" w:rsidRDefault="0001432F" w:rsidP="001D23B6">
      <w:pPr>
        <w:pStyle w:val="Sarakstarindkopa"/>
        <w:tabs>
          <w:tab w:val="left" w:pos="1429"/>
        </w:tabs>
        <w:spacing w:after="60" w:line="276" w:lineRule="auto"/>
        <w:ind w:left="360" w:right="-2" w:hanging="360"/>
        <w:jc w:val="both"/>
        <w:rPr>
          <w:sz w:val="22"/>
          <w:szCs w:val="22"/>
        </w:rPr>
      </w:pPr>
      <w:r w:rsidRPr="0001432F">
        <w:rPr>
          <w:sz w:val="22"/>
          <w:szCs w:val="22"/>
        </w:rPr>
        <w:t xml:space="preserve">9. </w:t>
      </w:r>
      <w:r w:rsidR="001D23B6">
        <w:rPr>
          <w:sz w:val="22"/>
          <w:szCs w:val="22"/>
        </w:rPr>
        <w:t xml:space="preserve"> </w:t>
      </w:r>
      <w:r w:rsidRPr="0001432F">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75406FD6" w:rsidR="00984441" w:rsidRPr="0001432F" w:rsidRDefault="00984441" w:rsidP="0001432F">
      <w:pPr>
        <w:pStyle w:val="Sarakstarindkopa"/>
        <w:numPr>
          <w:ilvl w:val="0"/>
          <w:numId w:val="27"/>
        </w:numPr>
        <w:spacing w:line="300" w:lineRule="auto"/>
        <w:jc w:val="both"/>
        <w:rPr>
          <w:i/>
          <w:sz w:val="22"/>
          <w:szCs w:val="22"/>
          <w:lang w:eastAsia="en-US"/>
        </w:rPr>
      </w:pPr>
      <w:r w:rsidRPr="0001432F">
        <w:rPr>
          <w:b/>
          <w:bCs/>
          <w:sz w:val="22"/>
          <w:szCs w:val="22"/>
        </w:rPr>
        <w:t>Piedāvājum</w:t>
      </w:r>
      <w:r w:rsidR="003863ED" w:rsidRPr="0001432F">
        <w:rPr>
          <w:b/>
          <w:bCs/>
          <w:sz w:val="22"/>
          <w:szCs w:val="22"/>
        </w:rPr>
        <w:t xml:space="preserve">a izvēles kritērijs: </w:t>
      </w:r>
      <w:bookmarkStart w:id="8" w:name="_Hlk21443631"/>
      <w:r w:rsidR="003863ED" w:rsidRPr="0001432F">
        <w:rPr>
          <w:bCs/>
          <w:sz w:val="22"/>
          <w:szCs w:val="22"/>
        </w:rPr>
        <w:t>piedā</w:t>
      </w:r>
      <w:r w:rsidR="00C32B56" w:rsidRPr="0001432F">
        <w:rPr>
          <w:bCs/>
          <w:sz w:val="22"/>
          <w:szCs w:val="22"/>
        </w:rPr>
        <w:t xml:space="preserve">vājums ar viszemāko </w:t>
      </w:r>
      <w:r w:rsidR="003863ED" w:rsidRPr="0001432F">
        <w:rPr>
          <w:bCs/>
          <w:sz w:val="22"/>
          <w:szCs w:val="22"/>
        </w:rPr>
        <w:t>cenu</w:t>
      </w:r>
      <w:r w:rsidR="00FA15B3" w:rsidRPr="0001432F">
        <w:rPr>
          <w:bCs/>
          <w:sz w:val="22"/>
          <w:szCs w:val="22"/>
        </w:rPr>
        <w:t xml:space="preserve">, kas atbilst ziņojumā </w:t>
      </w:r>
      <w:r w:rsidR="00FA15B3" w:rsidRPr="0001432F">
        <w:rPr>
          <w:sz w:val="22"/>
          <w:szCs w:val="22"/>
        </w:rPr>
        <w:t>minētajām prasībām.</w:t>
      </w:r>
    </w:p>
    <w:bookmarkEnd w:id="8"/>
    <w:p w14:paraId="69673533" w14:textId="77777777" w:rsidR="005E00CE" w:rsidRPr="00861711" w:rsidRDefault="005E00CE" w:rsidP="00D73DD3">
      <w:pPr>
        <w:pStyle w:val="Sarakstarindkopa"/>
        <w:numPr>
          <w:ilvl w:val="0"/>
          <w:numId w:val="4"/>
        </w:numPr>
        <w:tabs>
          <w:tab w:val="left" w:pos="426"/>
        </w:tabs>
        <w:spacing w:after="60" w:line="300" w:lineRule="auto"/>
        <w:jc w:val="both"/>
        <w:rPr>
          <w:b/>
          <w:bCs/>
          <w:sz w:val="22"/>
          <w:szCs w:val="22"/>
        </w:rPr>
      </w:pPr>
      <w:r w:rsidRPr="00861711">
        <w:rPr>
          <w:b/>
          <w:sz w:val="22"/>
          <w:szCs w:val="22"/>
        </w:rPr>
        <w:t xml:space="preserve">Informācija par rezultātiem: </w:t>
      </w:r>
      <w:r w:rsidRPr="00861711">
        <w:rPr>
          <w:sz w:val="22"/>
          <w:szCs w:val="22"/>
        </w:rPr>
        <w:t xml:space="preserve">tiks ievietota Daugavpils pilsētas pašvaldības iestādes “Sociālais dienests” mājaslapā </w:t>
      </w:r>
      <w:hyperlink r:id="rId8" w:history="1">
        <w:r w:rsidR="005F7597" w:rsidRPr="00861711">
          <w:rPr>
            <w:rStyle w:val="Hipersaite"/>
            <w:color w:val="auto"/>
            <w:sz w:val="22"/>
            <w:szCs w:val="22"/>
          </w:rPr>
          <w:t>www.socd.lv</w:t>
        </w:r>
      </w:hyperlink>
      <w:r w:rsidR="00623B40" w:rsidRPr="00861711">
        <w:rPr>
          <w:sz w:val="22"/>
          <w:szCs w:val="22"/>
        </w:rPr>
        <w:t xml:space="preserve">. </w:t>
      </w:r>
    </w:p>
    <w:p w14:paraId="1DDE818C" w14:textId="2A4B08C1" w:rsidR="00C60AEE" w:rsidRPr="00861711" w:rsidRDefault="005E00CE" w:rsidP="00D73DD3">
      <w:pPr>
        <w:pStyle w:val="Sarakstarindkopa"/>
        <w:numPr>
          <w:ilvl w:val="0"/>
          <w:numId w:val="4"/>
        </w:numPr>
        <w:tabs>
          <w:tab w:val="left" w:pos="426"/>
        </w:tabs>
        <w:spacing w:after="60" w:line="300" w:lineRule="auto"/>
        <w:jc w:val="both"/>
        <w:rPr>
          <w:sz w:val="22"/>
          <w:szCs w:val="22"/>
        </w:rPr>
      </w:pPr>
      <w:r w:rsidRPr="00861711">
        <w:rPr>
          <w:b/>
          <w:sz w:val="22"/>
          <w:szCs w:val="22"/>
        </w:rPr>
        <w:t xml:space="preserve">Piedāvājums iesniedzams: </w:t>
      </w:r>
      <w:r w:rsidRPr="00861711">
        <w:rPr>
          <w:sz w:val="22"/>
          <w:szCs w:val="22"/>
        </w:rPr>
        <w:t>līdz 20</w:t>
      </w:r>
      <w:r w:rsidR="002348B8" w:rsidRPr="00861711">
        <w:rPr>
          <w:sz w:val="22"/>
          <w:szCs w:val="22"/>
        </w:rPr>
        <w:t>2</w:t>
      </w:r>
      <w:r w:rsidR="001D23B6">
        <w:rPr>
          <w:sz w:val="22"/>
          <w:szCs w:val="22"/>
        </w:rPr>
        <w:t>2</w:t>
      </w:r>
      <w:r w:rsidRPr="00861711">
        <w:rPr>
          <w:sz w:val="22"/>
          <w:szCs w:val="22"/>
        </w:rPr>
        <w:t xml:space="preserve">.gada </w:t>
      </w:r>
      <w:r w:rsidR="001D23B6">
        <w:rPr>
          <w:sz w:val="22"/>
          <w:szCs w:val="22"/>
        </w:rPr>
        <w:t>1</w:t>
      </w:r>
      <w:r w:rsidR="000A26F8">
        <w:rPr>
          <w:sz w:val="22"/>
          <w:szCs w:val="22"/>
        </w:rPr>
        <w:t>3</w:t>
      </w:r>
      <w:r w:rsidR="0001432F">
        <w:rPr>
          <w:sz w:val="22"/>
          <w:szCs w:val="22"/>
        </w:rPr>
        <w:t>.</w:t>
      </w:r>
      <w:r w:rsidR="001D23B6">
        <w:rPr>
          <w:sz w:val="22"/>
          <w:szCs w:val="22"/>
        </w:rPr>
        <w:t>oktobrim</w:t>
      </w:r>
      <w:r w:rsidR="00EA2DCC" w:rsidRPr="00861711">
        <w:rPr>
          <w:sz w:val="22"/>
          <w:szCs w:val="22"/>
        </w:rPr>
        <w:t>,</w:t>
      </w:r>
      <w:r w:rsidR="00EE3632" w:rsidRPr="00861711">
        <w:rPr>
          <w:sz w:val="22"/>
          <w:szCs w:val="22"/>
        </w:rPr>
        <w:t xml:space="preserve"> </w:t>
      </w:r>
      <w:r w:rsidRPr="00861711">
        <w:rPr>
          <w:sz w:val="22"/>
          <w:szCs w:val="22"/>
        </w:rPr>
        <w:t>plkst.</w:t>
      </w:r>
      <w:r w:rsidR="0001432F">
        <w:rPr>
          <w:sz w:val="22"/>
          <w:szCs w:val="22"/>
        </w:rPr>
        <w:t>10</w:t>
      </w:r>
      <w:r w:rsidR="00751099" w:rsidRPr="00861711">
        <w:rPr>
          <w:sz w:val="22"/>
          <w:szCs w:val="22"/>
        </w:rPr>
        <w:t>:00</w:t>
      </w:r>
      <w:r w:rsidR="00C60AEE" w:rsidRPr="00861711">
        <w:rPr>
          <w:sz w:val="22"/>
          <w:szCs w:val="22"/>
        </w:rPr>
        <w:t>:</w:t>
      </w:r>
    </w:p>
    <w:p w14:paraId="386B24B5" w14:textId="200EB8F6" w:rsidR="00C60AEE" w:rsidRPr="0001432F" w:rsidRDefault="0001432F" w:rsidP="0001432F">
      <w:pPr>
        <w:pStyle w:val="Style1"/>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Kr.Valdemāra ielas puses), </w:t>
      </w:r>
      <w:r w:rsidRPr="00285229">
        <w:rPr>
          <w:b/>
        </w:rPr>
        <w:t>ievietojot piedāvājumu pastkastītē</w:t>
      </w:r>
      <w:r w:rsidRPr="00285229">
        <w:t xml:space="preserve"> pie ieejas durvīm. Piedāvājumam jābūt slēgtā aploksnē ar norādi: </w:t>
      </w:r>
      <w:r>
        <w:t>“Ļeņingradas blokādes dalībnieku veselības apdrošināšana”, ID Nr. DPPISD 202</w:t>
      </w:r>
      <w:r w:rsidR="001D23B6">
        <w:t>2</w:t>
      </w:r>
      <w:r>
        <w:t>/</w:t>
      </w:r>
      <w:r w:rsidR="001D23B6">
        <w:t>4</w:t>
      </w:r>
      <w:r w:rsidR="000A26F8">
        <w:t>1</w:t>
      </w:r>
      <w:r>
        <w:t xml:space="preserve"> </w:t>
      </w:r>
      <w:r w:rsidRPr="00285229">
        <w:t>un pretendenta rekvizītiem</w:t>
      </w:r>
      <w:r w:rsidR="001D23B6">
        <w:t xml:space="preserve"> vai</w:t>
      </w:r>
    </w:p>
    <w:p w14:paraId="4F1458DF" w14:textId="39DE2FD2" w:rsidR="005E00CE" w:rsidRDefault="00B56F40" w:rsidP="00D91A29">
      <w:pPr>
        <w:pStyle w:val="Style1"/>
      </w:pPr>
      <w:r w:rsidRPr="00861711">
        <w:t>a</w:t>
      </w:r>
      <w:r w:rsidR="005E00CE" w:rsidRPr="00861711">
        <w:t xml:space="preserve">tsūtot </w:t>
      </w:r>
      <w:r w:rsidR="005E00CE" w:rsidRPr="00861711">
        <w:rPr>
          <w:b/>
        </w:rPr>
        <w:t>ar paroli aizsargāt</w:t>
      </w:r>
      <w:r w:rsidR="00C60AEE" w:rsidRPr="00861711">
        <w:rPr>
          <w:b/>
        </w:rPr>
        <w:t>u</w:t>
      </w:r>
      <w:r w:rsidR="005E00CE" w:rsidRPr="00861711">
        <w:t xml:space="preserve"> un ar drošu elektronisko parakstu parakstītu failu</w:t>
      </w:r>
      <w:r w:rsidR="00C60AEE" w:rsidRPr="00861711">
        <w:t xml:space="preserve"> – </w:t>
      </w:r>
      <w:r w:rsidR="005E00CE" w:rsidRPr="00861711">
        <w:t>piedāvājumu</w:t>
      </w:r>
      <w:r w:rsidR="00660E9D" w:rsidRPr="00861711">
        <w:t xml:space="preserve"> </w:t>
      </w:r>
      <w:r w:rsidR="005E00CE" w:rsidRPr="00861711">
        <w:t>uz e-pastu</w:t>
      </w:r>
      <w:r w:rsidR="00E93371" w:rsidRPr="00861711">
        <w:t>:</w:t>
      </w:r>
      <w:r w:rsidR="005E00CE" w:rsidRPr="00861711">
        <w:t xml:space="preserve"> </w:t>
      </w:r>
      <w:hyperlink r:id="rId9" w:history="1">
        <w:r w:rsidR="005F7454" w:rsidRPr="00861711">
          <w:rPr>
            <w:rStyle w:val="Hipersaite"/>
            <w:color w:val="auto"/>
          </w:rPr>
          <w:t>socd@socd.lv</w:t>
        </w:r>
      </w:hyperlink>
      <w:r w:rsidR="005E00CE" w:rsidRPr="00861711">
        <w:t xml:space="preserve">. Šajā gadījumā pretendents </w:t>
      </w:r>
      <w:r w:rsidR="0096730B" w:rsidRPr="00861711">
        <w:t>nosūta</w:t>
      </w:r>
      <w:r w:rsidR="005E00CE" w:rsidRPr="00861711">
        <w:t xml:space="preserve"> paroli no faila</w:t>
      </w:r>
      <w:r w:rsidR="00650C73" w:rsidRPr="00861711">
        <w:t xml:space="preserve"> </w:t>
      </w:r>
      <w:r w:rsidR="005E00CE" w:rsidRPr="00861711">
        <w:t>20</w:t>
      </w:r>
      <w:r w:rsidR="002348B8" w:rsidRPr="00861711">
        <w:t>2</w:t>
      </w:r>
      <w:r w:rsidR="001D23B6">
        <w:t>2</w:t>
      </w:r>
      <w:r w:rsidR="005E00CE" w:rsidRPr="00861711">
        <w:t>.gada</w:t>
      </w:r>
      <w:r w:rsidR="00393D19" w:rsidRPr="00861711">
        <w:t xml:space="preserve"> </w:t>
      </w:r>
      <w:r w:rsidR="001D23B6">
        <w:t>1</w:t>
      </w:r>
      <w:r w:rsidR="000A26F8">
        <w:t>3</w:t>
      </w:r>
      <w:r w:rsidR="001D23B6">
        <w:t>.oktobrī</w:t>
      </w:r>
      <w:r w:rsidR="00FA1950" w:rsidRPr="00861711">
        <w:t xml:space="preserve"> </w:t>
      </w:r>
      <w:r w:rsidR="005E00CE" w:rsidRPr="00861711">
        <w:t xml:space="preserve">no plkst. </w:t>
      </w:r>
      <w:r w:rsidR="0001432F">
        <w:t>10</w:t>
      </w:r>
      <w:r w:rsidR="005E00CE" w:rsidRPr="00861711">
        <w:t xml:space="preserve">:00 līdz plkst. </w:t>
      </w:r>
      <w:r w:rsidR="0001432F">
        <w:t>10</w:t>
      </w:r>
      <w:r w:rsidR="005E00CE" w:rsidRPr="00861711">
        <w:t>:30 (uz e-pastu</w:t>
      </w:r>
      <w:r w:rsidR="00E93371" w:rsidRPr="00861711">
        <w:t>:</w:t>
      </w:r>
      <w:r w:rsidR="005E00CE" w:rsidRPr="00861711">
        <w:t xml:space="preserve"> </w:t>
      </w:r>
      <w:hyperlink r:id="rId10" w:history="1">
        <w:r w:rsidR="001D23B6" w:rsidRPr="006D14DB">
          <w:rPr>
            <w:rStyle w:val="Hipersaite"/>
          </w:rPr>
          <w:t>tatjana.krasevska@socd.lv</w:t>
        </w:r>
      </w:hyperlink>
      <w:r w:rsidR="005E00CE" w:rsidRPr="00861711">
        <w:t>).</w:t>
      </w:r>
    </w:p>
    <w:p w14:paraId="3AE9A69C" w14:textId="77777777" w:rsidR="0001432F" w:rsidRPr="00861711" w:rsidRDefault="0001432F" w:rsidP="0001432F">
      <w:pPr>
        <w:pStyle w:val="Style1"/>
        <w:numPr>
          <w:ilvl w:val="0"/>
          <w:numId w:val="0"/>
        </w:numPr>
        <w:ind w:left="792" w:hanging="432"/>
      </w:pPr>
    </w:p>
    <w:p w14:paraId="28A8B220" w14:textId="62D4EF16" w:rsidR="00F00556" w:rsidRPr="00861711" w:rsidRDefault="00CF2AEB" w:rsidP="00EE52F9">
      <w:pPr>
        <w:tabs>
          <w:tab w:val="left" w:pos="851"/>
          <w:tab w:val="left" w:pos="993"/>
          <w:tab w:val="left" w:pos="1134"/>
          <w:tab w:val="left" w:pos="1276"/>
        </w:tabs>
        <w:spacing w:after="60" w:line="300" w:lineRule="auto"/>
        <w:jc w:val="both"/>
        <w:rPr>
          <w:sz w:val="22"/>
          <w:szCs w:val="22"/>
          <w:lang w:val="lv-LV"/>
        </w:rPr>
      </w:pPr>
      <w:r w:rsidRPr="00861711">
        <w:rPr>
          <w:sz w:val="22"/>
          <w:szCs w:val="22"/>
          <w:lang w:val="lv-LV"/>
        </w:rPr>
        <w:t xml:space="preserve">Ziņojums sagatavots </w:t>
      </w:r>
      <w:r w:rsidR="000A26F8">
        <w:rPr>
          <w:sz w:val="22"/>
          <w:szCs w:val="22"/>
          <w:lang w:val="lv-LV"/>
        </w:rPr>
        <w:t>10</w:t>
      </w:r>
      <w:r w:rsidR="001D23B6">
        <w:rPr>
          <w:sz w:val="22"/>
          <w:szCs w:val="22"/>
          <w:lang w:val="lv-LV"/>
        </w:rPr>
        <w:t>.10.2022</w:t>
      </w:r>
      <w:r w:rsidR="001313AA">
        <w:rPr>
          <w:sz w:val="22"/>
          <w:szCs w:val="22"/>
          <w:lang w:val="lv-LV"/>
        </w:rPr>
        <w:t>.</w:t>
      </w:r>
    </w:p>
    <w:p w14:paraId="6AC62D12" w14:textId="77777777" w:rsidR="005F7597" w:rsidRPr="00861711" w:rsidRDefault="005F7597" w:rsidP="00F00556">
      <w:pPr>
        <w:tabs>
          <w:tab w:val="left" w:pos="6946"/>
        </w:tabs>
        <w:rPr>
          <w:sz w:val="22"/>
          <w:szCs w:val="22"/>
          <w:lang w:val="lv-LV"/>
        </w:rPr>
      </w:pPr>
    </w:p>
    <w:p w14:paraId="31D1285F"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r>
        <w:rPr>
          <w:color w:val="000000" w:themeColor="text1"/>
          <w:sz w:val="22"/>
          <w:szCs w:val="22"/>
          <w:lang w:val="lv-LV" w:eastAsia="lv-LV"/>
        </w:rPr>
        <w:t>R.Vavilova</w:t>
      </w:r>
    </w:p>
    <w:p w14:paraId="4006A1F3"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p>
    <w:p w14:paraId="597FAE29"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t>V.Loginovs</w:t>
      </w:r>
    </w:p>
    <w:p w14:paraId="12492E4B"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A33778B" w14:textId="2B2C62A6" w:rsidR="001D23B6"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r>
        <w:rPr>
          <w:color w:val="000000" w:themeColor="text1"/>
          <w:sz w:val="22"/>
          <w:szCs w:val="22"/>
          <w:lang w:val="lv-LV" w:eastAsia="lv-LV"/>
        </w:rPr>
        <w:t>O.Daļecka</w:t>
      </w:r>
    </w:p>
    <w:p w14:paraId="7884336B" w14:textId="77777777" w:rsidR="001D23B6" w:rsidRDefault="001D23B6" w:rsidP="000A26F8">
      <w:pPr>
        <w:widowControl w:val="0"/>
        <w:tabs>
          <w:tab w:val="left" w:pos="7625"/>
        </w:tabs>
        <w:autoSpaceDE w:val="0"/>
        <w:autoSpaceDN w:val="0"/>
        <w:rPr>
          <w:color w:val="000000" w:themeColor="text1"/>
          <w:sz w:val="22"/>
          <w:szCs w:val="22"/>
          <w:lang w:val="lv-LV" w:eastAsia="lv-LV"/>
        </w:rPr>
      </w:pPr>
      <w:r>
        <w:rPr>
          <w:color w:val="000000" w:themeColor="text1"/>
          <w:sz w:val="22"/>
          <w:szCs w:val="22"/>
          <w:lang w:val="lv-LV" w:eastAsia="lv-LV"/>
        </w:rPr>
        <w:tab/>
      </w:r>
    </w:p>
    <w:p w14:paraId="1C81AD18" w14:textId="02B589C9"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Pr>
          <w:color w:val="000000" w:themeColor="text1"/>
          <w:sz w:val="22"/>
          <w:szCs w:val="22"/>
          <w:lang w:val="lv-LV" w:eastAsia="lv-LV"/>
        </w:rPr>
        <w:tab/>
        <w:t>E.Hrapāne</w:t>
      </w:r>
    </w:p>
    <w:p w14:paraId="35DA2DE3"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0E1F31D6" w14:textId="77777777" w:rsidR="001D23B6" w:rsidRPr="000560E2" w:rsidRDefault="001D23B6" w:rsidP="001D23B6">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t>T.Kraševska</w:t>
      </w:r>
    </w:p>
    <w:p w14:paraId="5DC7A672" w14:textId="77777777" w:rsidR="001D23B6" w:rsidRPr="000560E2" w:rsidRDefault="001D23B6" w:rsidP="001D23B6">
      <w:pPr>
        <w:widowControl w:val="0"/>
        <w:tabs>
          <w:tab w:val="left" w:pos="7625"/>
        </w:tabs>
        <w:autoSpaceDE w:val="0"/>
        <w:autoSpaceDN w:val="0"/>
        <w:spacing w:before="1"/>
        <w:ind w:left="680"/>
        <w:rPr>
          <w:color w:val="000000" w:themeColor="text1"/>
          <w:sz w:val="22"/>
          <w:szCs w:val="22"/>
          <w:lang w:val="lv-LV" w:eastAsia="lv-LV"/>
        </w:rPr>
      </w:pPr>
    </w:p>
    <w:p w14:paraId="4F495D19" w14:textId="77777777" w:rsidR="001D23B6" w:rsidRPr="000560E2" w:rsidRDefault="001D23B6" w:rsidP="001D23B6">
      <w:pPr>
        <w:widowControl w:val="0"/>
        <w:autoSpaceDE w:val="0"/>
        <w:autoSpaceDN w:val="0"/>
        <w:spacing w:line="480" w:lineRule="auto"/>
        <w:ind w:left="7200" w:firstLine="426"/>
        <w:rPr>
          <w:color w:val="000000" w:themeColor="text1"/>
          <w:sz w:val="22"/>
          <w:szCs w:val="22"/>
          <w:lang w:val="lv-LV" w:eastAsia="lv-LV"/>
        </w:rPr>
      </w:pPr>
      <w:r w:rsidRPr="000560E2">
        <w:rPr>
          <w:color w:val="000000" w:themeColor="text1"/>
          <w:sz w:val="22"/>
          <w:szCs w:val="22"/>
          <w:lang w:val="lv-LV" w:eastAsia="lv-LV"/>
        </w:rPr>
        <w:t>M.Liniņa</w:t>
      </w:r>
    </w:p>
    <w:p w14:paraId="1DB529EC" w14:textId="24E5646B" w:rsidR="001D23B6" w:rsidRDefault="001D23B6" w:rsidP="001D23B6">
      <w:pPr>
        <w:tabs>
          <w:tab w:val="left" w:pos="6946"/>
        </w:tabs>
        <w:jc w:val="center"/>
        <w:rPr>
          <w:sz w:val="22"/>
          <w:szCs w:val="22"/>
          <w:lang w:val="lv-LV"/>
        </w:rPr>
      </w:pPr>
      <w:r>
        <w:rPr>
          <w:color w:val="000000" w:themeColor="text1"/>
          <w:sz w:val="22"/>
          <w:szCs w:val="22"/>
          <w:lang w:val="lv-LV" w:eastAsia="lv-LV"/>
        </w:rPr>
        <w:tab/>
        <w:t>I.Trifonova</w:t>
      </w:r>
      <w:r w:rsidRPr="00861711">
        <w:rPr>
          <w:sz w:val="22"/>
          <w:szCs w:val="22"/>
          <w:lang w:val="lv-LV"/>
        </w:rPr>
        <w:t xml:space="preserve"> </w:t>
      </w:r>
    </w:p>
    <w:p w14:paraId="1E36198B" w14:textId="77777777" w:rsidR="001D23B6" w:rsidRDefault="001D23B6" w:rsidP="001D23B6">
      <w:pPr>
        <w:tabs>
          <w:tab w:val="left" w:pos="6946"/>
        </w:tabs>
        <w:rPr>
          <w:sz w:val="22"/>
          <w:szCs w:val="22"/>
          <w:lang w:val="lv-LV"/>
        </w:rPr>
      </w:pPr>
    </w:p>
    <w:p w14:paraId="421939F4" w14:textId="77777777" w:rsidR="001D23B6" w:rsidRDefault="001D23B6" w:rsidP="001D23B6">
      <w:pPr>
        <w:tabs>
          <w:tab w:val="left" w:pos="6946"/>
        </w:tabs>
        <w:jc w:val="right"/>
        <w:rPr>
          <w:sz w:val="22"/>
          <w:szCs w:val="22"/>
          <w:lang w:val="lv-LV"/>
        </w:rPr>
      </w:pPr>
    </w:p>
    <w:p w14:paraId="48E77B4A" w14:textId="1C7EA8AA" w:rsidR="001313AA" w:rsidRPr="00861711" w:rsidRDefault="001313AA" w:rsidP="001D23B6">
      <w:pPr>
        <w:tabs>
          <w:tab w:val="left" w:pos="6946"/>
        </w:tabs>
        <w:jc w:val="right"/>
        <w:rPr>
          <w:sz w:val="22"/>
          <w:szCs w:val="22"/>
          <w:lang w:val="lv-LV"/>
        </w:rPr>
      </w:pPr>
      <w:r w:rsidRPr="00861711">
        <w:rPr>
          <w:sz w:val="22"/>
          <w:szCs w:val="22"/>
          <w:lang w:val="lv-LV"/>
        </w:rPr>
        <w:lastRenderedPageBreak/>
        <w:t xml:space="preserve">1.pielikums </w:t>
      </w:r>
      <w:r w:rsidRPr="00861711">
        <w:rPr>
          <w:bCs/>
          <w:sz w:val="22"/>
          <w:szCs w:val="22"/>
          <w:lang w:val="lv-LV"/>
        </w:rPr>
        <w:br/>
      </w:r>
    </w:p>
    <w:p w14:paraId="7371B479" w14:textId="0918EE47" w:rsidR="001313AA" w:rsidRPr="00861711" w:rsidRDefault="001313AA" w:rsidP="001313AA">
      <w:pPr>
        <w:jc w:val="center"/>
        <w:rPr>
          <w:b/>
          <w:caps/>
          <w:sz w:val="22"/>
          <w:szCs w:val="22"/>
          <w:lang w:val="lv-LV"/>
        </w:rPr>
      </w:pPr>
      <w:r>
        <w:rPr>
          <w:b/>
          <w:caps/>
          <w:sz w:val="22"/>
          <w:szCs w:val="22"/>
          <w:lang w:val="lv-LV"/>
        </w:rPr>
        <w:t>TEHNISKĀ SPECIFIKĀCIJA</w:t>
      </w:r>
      <w:r w:rsidRPr="00861711">
        <w:rPr>
          <w:b/>
          <w:caps/>
          <w:sz w:val="22"/>
          <w:szCs w:val="22"/>
          <w:lang w:val="lv-LV"/>
        </w:rPr>
        <w:t xml:space="preserve"> zemsliekšņa iepirkumā </w:t>
      </w:r>
    </w:p>
    <w:p w14:paraId="6C258A0E" w14:textId="77777777" w:rsidR="001313AA" w:rsidRPr="00861711" w:rsidRDefault="001313AA" w:rsidP="001313AA">
      <w:pPr>
        <w:spacing w:before="6"/>
        <w:ind w:left="426" w:right="550" w:hanging="142"/>
        <w:jc w:val="center"/>
        <w:rPr>
          <w:b/>
          <w:sz w:val="22"/>
          <w:szCs w:val="22"/>
          <w:lang w:val="lv-LV"/>
        </w:rPr>
      </w:pPr>
      <w:r w:rsidRPr="00861711">
        <w:rPr>
          <w:caps/>
          <w:sz w:val="22"/>
          <w:szCs w:val="22"/>
          <w:lang w:val="lv-LV"/>
        </w:rPr>
        <w:t xml:space="preserve"> </w:t>
      </w:r>
      <w:r w:rsidRPr="00861711">
        <w:rPr>
          <w:b/>
          <w:sz w:val="22"/>
          <w:szCs w:val="22"/>
          <w:lang w:val="lv-LV"/>
        </w:rPr>
        <w:t>“</w:t>
      </w:r>
      <w:r w:rsidRPr="00861711">
        <w:rPr>
          <w:b/>
          <w:sz w:val="22"/>
          <w:lang w:val="lv-LV"/>
        </w:rPr>
        <w:t>Ļeņingradas blokādes dalībnieku veselības apdrošināšana</w:t>
      </w:r>
      <w:r w:rsidRPr="00861711">
        <w:rPr>
          <w:b/>
          <w:sz w:val="22"/>
          <w:szCs w:val="22"/>
          <w:lang w:val="lv-LV"/>
        </w:rPr>
        <w:t>”</w:t>
      </w:r>
    </w:p>
    <w:p w14:paraId="772E1DEA" w14:textId="5E452C21" w:rsidR="001313AA" w:rsidRPr="00861711" w:rsidRDefault="001313AA" w:rsidP="001313AA">
      <w:pPr>
        <w:spacing w:before="6"/>
        <w:ind w:left="426" w:right="550" w:hanging="142"/>
        <w:jc w:val="center"/>
        <w:rPr>
          <w:b/>
          <w:sz w:val="22"/>
          <w:szCs w:val="22"/>
          <w:lang w:val="lv-LV"/>
        </w:rPr>
      </w:pPr>
      <w:r w:rsidRPr="00861711">
        <w:rPr>
          <w:b/>
          <w:sz w:val="22"/>
          <w:szCs w:val="22"/>
          <w:lang w:val="lv-LV"/>
        </w:rPr>
        <w:t>ID Nr. DPPISD 202</w:t>
      </w:r>
      <w:r w:rsidR="00753765">
        <w:rPr>
          <w:b/>
          <w:sz w:val="22"/>
          <w:szCs w:val="22"/>
          <w:lang w:val="lv-LV"/>
        </w:rPr>
        <w:t>2</w:t>
      </w:r>
      <w:r w:rsidRPr="00861711">
        <w:rPr>
          <w:b/>
          <w:sz w:val="22"/>
          <w:szCs w:val="22"/>
          <w:lang w:val="lv-LV"/>
        </w:rPr>
        <w:t>/</w:t>
      </w:r>
      <w:r w:rsidR="00753765">
        <w:rPr>
          <w:b/>
          <w:sz w:val="22"/>
          <w:szCs w:val="22"/>
          <w:lang w:val="lv-LV"/>
        </w:rPr>
        <w:t>4</w:t>
      </w:r>
      <w:r w:rsidR="000A26F8">
        <w:rPr>
          <w:b/>
          <w:sz w:val="22"/>
          <w:szCs w:val="22"/>
          <w:lang w:val="lv-LV"/>
        </w:rPr>
        <w:t>1</w:t>
      </w:r>
    </w:p>
    <w:p w14:paraId="696CEF09" w14:textId="53ED1264" w:rsidR="001313AA" w:rsidRPr="00861711" w:rsidRDefault="001313AA" w:rsidP="001313AA">
      <w:pPr>
        <w:pStyle w:val="Pamatteksts"/>
        <w:spacing w:after="0" w:line="276" w:lineRule="auto"/>
        <w:rPr>
          <w:sz w:val="22"/>
          <w:szCs w:val="22"/>
          <w:lang w:val="lv-LV"/>
        </w:rPr>
      </w:pPr>
    </w:p>
    <w:p w14:paraId="79D4E158" w14:textId="624AC173" w:rsidR="001313AA" w:rsidRPr="00792BDB" w:rsidRDefault="001313AA" w:rsidP="00792BDB">
      <w:pPr>
        <w:pStyle w:val="Sarakstarindkopa"/>
        <w:numPr>
          <w:ilvl w:val="0"/>
          <w:numId w:val="29"/>
        </w:numPr>
        <w:spacing w:line="276" w:lineRule="auto"/>
        <w:ind w:right="-1"/>
        <w:jc w:val="both"/>
        <w:rPr>
          <w:sz w:val="22"/>
          <w:szCs w:val="22"/>
        </w:rPr>
      </w:pPr>
      <w:bookmarkStart w:id="9" w:name="_Hlk21443732"/>
      <w:r w:rsidRPr="00792BDB">
        <w:rPr>
          <w:sz w:val="22"/>
          <w:szCs w:val="22"/>
        </w:rPr>
        <w:t xml:space="preserve">Apdrošinātājs nodrošina </w:t>
      </w:r>
      <w:r w:rsidRPr="00792BDB">
        <w:rPr>
          <w:bCs/>
          <w:sz w:val="22"/>
          <w:szCs w:val="22"/>
        </w:rPr>
        <w:t>Ļeņingradas blokādes dalībnieku, kuriem piešķirta goda zīme "Žiteļu blokadnogo Ļeņingrada" un/vai medaļa "Za oboronu Ļeņingrada" (turpmāk – apdrošināmās personas) veselības apdrošināšanu</w:t>
      </w:r>
      <w:r w:rsidR="00792BDB" w:rsidRPr="00792BDB">
        <w:rPr>
          <w:bCs/>
          <w:sz w:val="22"/>
          <w:szCs w:val="22"/>
        </w:rPr>
        <w:t xml:space="preserve"> </w:t>
      </w:r>
      <w:bookmarkStart w:id="10" w:name="_Hlk83279190"/>
      <w:r w:rsidR="00792BDB" w:rsidRPr="00792BDB">
        <w:rPr>
          <w:bCs/>
          <w:sz w:val="22"/>
          <w:szCs w:val="22"/>
        </w:rPr>
        <w:t xml:space="preserve">saskaņā ar </w:t>
      </w:r>
      <w:r w:rsidR="001D23B6" w:rsidRPr="001D23B6">
        <w:rPr>
          <w:bCs/>
          <w:sz w:val="22"/>
          <w:szCs w:val="22"/>
        </w:rPr>
        <w:t>Daugavpils domes 28.01.2022. saistošo noteikumu Nr.5 “Papildus sociālās palīdzības un brīvprātīgās iniciatīvas pabalsti Daugavpils valstspilsētas pašvaldībā”  58.8.apakšpunktu un 60.punktu.</w:t>
      </w:r>
    </w:p>
    <w:bookmarkEnd w:id="10"/>
    <w:p w14:paraId="217FC1E8" w14:textId="11E1CC2B" w:rsidR="001313AA" w:rsidRDefault="001313AA" w:rsidP="001313AA">
      <w:pPr>
        <w:pStyle w:val="Style1"/>
        <w:numPr>
          <w:ilvl w:val="0"/>
          <w:numId w:val="28"/>
        </w:numPr>
        <w:spacing w:line="276" w:lineRule="auto"/>
      </w:pPr>
      <w:r w:rsidRPr="00861711">
        <w:t xml:space="preserve">Apdrošināto personu skaits: </w:t>
      </w:r>
      <w:r w:rsidR="001D23B6">
        <w:t>6</w:t>
      </w:r>
      <w:r w:rsidRPr="00861711">
        <w:t xml:space="preserve"> personas.</w:t>
      </w:r>
    </w:p>
    <w:p w14:paraId="41A213A3" w14:textId="59065C1F" w:rsidR="001313AA" w:rsidRDefault="001313AA" w:rsidP="001313AA">
      <w:pPr>
        <w:pStyle w:val="Style1"/>
        <w:numPr>
          <w:ilvl w:val="0"/>
          <w:numId w:val="28"/>
        </w:numPr>
        <w:spacing w:line="276" w:lineRule="auto"/>
      </w:pPr>
      <w:r w:rsidRPr="00861711">
        <w:t xml:space="preserve">Vidējais apdrošināto personu vecums: </w:t>
      </w:r>
      <w:r w:rsidR="001D23B6">
        <w:t>84</w:t>
      </w:r>
      <w:r w:rsidRPr="00861711">
        <w:t xml:space="preserve"> gadi.</w:t>
      </w:r>
    </w:p>
    <w:p w14:paraId="6C768844" w14:textId="77777777" w:rsidR="001313AA" w:rsidRDefault="001313AA" w:rsidP="001313AA">
      <w:pPr>
        <w:pStyle w:val="Style1"/>
        <w:numPr>
          <w:ilvl w:val="0"/>
          <w:numId w:val="28"/>
        </w:numPr>
        <w:spacing w:line="276" w:lineRule="auto"/>
      </w:pPr>
      <w:r w:rsidRPr="00861711">
        <w:t>Apdrošināšanas polisei jādarbojas visā Latvijas teritorijā 24 stundas diennaktī.</w:t>
      </w:r>
    </w:p>
    <w:p w14:paraId="5BB54D85" w14:textId="6D601621" w:rsidR="001313AA" w:rsidRDefault="001313AA" w:rsidP="001313AA">
      <w:pPr>
        <w:pStyle w:val="Style1"/>
        <w:numPr>
          <w:ilvl w:val="0"/>
          <w:numId w:val="28"/>
        </w:numPr>
        <w:spacing w:line="276" w:lineRule="auto"/>
      </w:pPr>
      <w:r w:rsidRPr="00861711">
        <w:t>Apdrošināšanas polises darbības termiņš ir viens</w:t>
      </w:r>
      <w:r w:rsidRPr="001313AA">
        <w:rPr>
          <w:spacing w:val="-1"/>
        </w:rPr>
        <w:t xml:space="preserve"> </w:t>
      </w:r>
      <w:r w:rsidRPr="00861711">
        <w:t>gads no 04.11.202</w:t>
      </w:r>
      <w:r w:rsidR="001D23B6">
        <w:t>2</w:t>
      </w:r>
      <w:r w:rsidRPr="00861711">
        <w:t>. līdz 03.11.202</w:t>
      </w:r>
      <w:r w:rsidR="001D23B6">
        <w:t>3</w:t>
      </w:r>
      <w:r w:rsidRPr="00861711">
        <w:t>.</w:t>
      </w:r>
    </w:p>
    <w:p w14:paraId="43A5E9C9" w14:textId="7D29243D" w:rsidR="001313AA" w:rsidRDefault="001313AA" w:rsidP="001313AA">
      <w:pPr>
        <w:pStyle w:val="Style1"/>
        <w:numPr>
          <w:ilvl w:val="0"/>
          <w:numId w:val="28"/>
        </w:numPr>
        <w:spacing w:line="276" w:lineRule="auto"/>
      </w:pPr>
      <w:r w:rsidRPr="00861711">
        <w:t>Apdrošināšanas polisē iekļaujamie apdrošināšanas gadījumi, apdrošināšanas summu un prēmijas limiti:</w:t>
      </w:r>
    </w:p>
    <w:p w14:paraId="2E60325F" w14:textId="77777777" w:rsidR="001313AA" w:rsidRPr="00861711" w:rsidRDefault="001313AA" w:rsidP="001313AA">
      <w:pPr>
        <w:pStyle w:val="Style1"/>
        <w:numPr>
          <w:ilvl w:val="0"/>
          <w:numId w:val="0"/>
        </w:numPr>
        <w:spacing w:line="276" w:lineRule="auto"/>
        <w:ind w:left="360"/>
      </w:pPr>
    </w:p>
    <w:tbl>
      <w:tblPr>
        <w:tblStyle w:val="Reatabula"/>
        <w:tblW w:w="0" w:type="auto"/>
        <w:tblInd w:w="279" w:type="dxa"/>
        <w:tblLook w:val="04A0" w:firstRow="1" w:lastRow="0" w:firstColumn="1" w:lastColumn="0" w:noHBand="0" w:noVBand="1"/>
      </w:tblPr>
      <w:tblGrid>
        <w:gridCol w:w="3544"/>
        <w:gridCol w:w="3436"/>
        <w:gridCol w:w="2085"/>
      </w:tblGrid>
      <w:tr w:rsidR="001313AA" w:rsidRPr="00861711" w14:paraId="50989FDB" w14:textId="77777777" w:rsidTr="001313AA">
        <w:tc>
          <w:tcPr>
            <w:tcW w:w="3544" w:type="dxa"/>
            <w:shd w:val="clear" w:color="auto" w:fill="F2F2F2" w:themeFill="background1" w:themeFillShade="F2"/>
            <w:vAlign w:val="center"/>
          </w:tcPr>
          <w:p w14:paraId="4F06AE6B" w14:textId="77777777" w:rsidR="001313AA" w:rsidRPr="00861711" w:rsidRDefault="001313AA" w:rsidP="001313AA">
            <w:pPr>
              <w:pStyle w:val="Style1"/>
              <w:numPr>
                <w:ilvl w:val="0"/>
                <w:numId w:val="0"/>
              </w:numPr>
              <w:spacing w:after="0" w:line="240" w:lineRule="auto"/>
              <w:jc w:val="center"/>
              <w:rPr>
                <w:b/>
              </w:rPr>
            </w:pPr>
            <w:r w:rsidRPr="00861711">
              <w:rPr>
                <w:b/>
              </w:rPr>
              <w:t>Apdrošināšanas polisē iekļaujamie apdrošināšanas gadījumi</w:t>
            </w:r>
          </w:p>
        </w:tc>
        <w:tc>
          <w:tcPr>
            <w:tcW w:w="3436" w:type="dxa"/>
            <w:shd w:val="clear" w:color="auto" w:fill="F2F2F2" w:themeFill="background1" w:themeFillShade="F2"/>
            <w:vAlign w:val="center"/>
          </w:tcPr>
          <w:p w14:paraId="4E5E1603" w14:textId="77777777" w:rsidR="001313AA" w:rsidRPr="00861711" w:rsidRDefault="001313AA" w:rsidP="001313AA">
            <w:pPr>
              <w:pStyle w:val="TableParagraph"/>
              <w:ind w:left="142" w:right="123"/>
              <w:jc w:val="center"/>
              <w:rPr>
                <w:rFonts w:ascii="Times New Roman" w:hAnsi="Times New Roman" w:cs="Times New Roman"/>
                <w:b/>
                <w:lang w:val="lv-LV"/>
              </w:rPr>
            </w:pPr>
            <w:r w:rsidRPr="00861711">
              <w:rPr>
                <w:rFonts w:ascii="Times New Roman" w:hAnsi="Times New Roman" w:cs="Times New Roman"/>
                <w:b/>
                <w:lang w:val="lv-LV"/>
              </w:rPr>
              <w:t>Apdrošinājuma summa vienai personai, EUR (limits)</w:t>
            </w:r>
          </w:p>
        </w:tc>
        <w:tc>
          <w:tcPr>
            <w:tcW w:w="2085" w:type="dxa"/>
            <w:shd w:val="clear" w:color="auto" w:fill="F2F2F2" w:themeFill="background1" w:themeFillShade="F2"/>
            <w:vAlign w:val="center"/>
          </w:tcPr>
          <w:p w14:paraId="0A7F5473" w14:textId="77777777" w:rsidR="001313AA" w:rsidRPr="00861711" w:rsidRDefault="001313AA" w:rsidP="001313AA">
            <w:pPr>
              <w:pStyle w:val="TableParagraph"/>
              <w:ind w:left="191" w:right="174"/>
              <w:jc w:val="center"/>
              <w:rPr>
                <w:rFonts w:ascii="Times New Roman" w:hAnsi="Times New Roman" w:cs="Times New Roman"/>
                <w:b/>
                <w:lang w:val="lv-LV"/>
              </w:rPr>
            </w:pPr>
            <w:r w:rsidRPr="00861711">
              <w:rPr>
                <w:rFonts w:ascii="Times New Roman" w:hAnsi="Times New Roman" w:cs="Times New Roman"/>
                <w:b/>
                <w:lang w:val="lv-LV"/>
              </w:rPr>
              <w:t>Apdrošināšanas prēmija vienai</w:t>
            </w:r>
          </w:p>
          <w:p w14:paraId="51D76DB5" w14:textId="77777777" w:rsidR="001313AA" w:rsidRPr="00861711" w:rsidRDefault="001313AA" w:rsidP="001313AA">
            <w:pPr>
              <w:pStyle w:val="Style1"/>
              <w:numPr>
                <w:ilvl w:val="0"/>
                <w:numId w:val="0"/>
              </w:numPr>
              <w:spacing w:line="240" w:lineRule="auto"/>
              <w:jc w:val="center"/>
              <w:rPr>
                <w:b/>
              </w:rPr>
            </w:pPr>
            <w:r w:rsidRPr="00861711">
              <w:rPr>
                <w:b/>
              </w:rPr>
              <w:t>personai, EUR</w:t>
            </w:r>
          </w:p>
        </w:tc>
      </w:tr>
      <w:tr w:rsidR="001313AA" w:rsidRPr="00861711" w14:paraId="50478E2A" w14:textId="77777777" w:rsidTr="001313AA">
        <w:trPr>
          <w:trHeight w:val="698"/>
        </w:trPr>
        <w:tc>
          <w:tcPr>
            <w:tcW w:w="3544" w:type="dxa"/>
            <w:vAlign w:val="center"/>
          </w:tcPr>
          <w:p w14:paraId="0A396C01"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Pacienta iemaksas par ambulatorajiem</w:t>
            </w:r>
          </w:p>
          <w:p w14:paraId="57F114DD" w14:textId="77777777" w:rsidR="001313AA" w:rsidRPr="00861711" w:rsidRDefault="001313AA" w:rsidP="001313AA">
            <w:pPr>
              <w:pStyle w:val="Style1"/>
              <w:numPr>
                <w:ilvl w:val="0"/>
                <w:numId w:val="0"/>
              </w:numPr>
              <w:spacing w:line="240" w:lineRule="auto"/>
            </w:pPr>
            <w:r w:rsidRPr="00861711">
              <w:t>pakalpojumiem</w:t>
            </w:r>
          </w:p>
        </w:tc>
        <w:tc>
          <w:tcPr>
            <w:tcW w:w="3436" w:type="dxa"/>
            <w:vAlign w:val="center"/>
          </w:tcPr>
          <w:p w14:paraId="56BA4C75" w14:textId="77777777" w:rsidR="001313AA" w:rsidRPr="00861711" w:rsidRDefault="001313AA" w:rsidP="001313AA">
            <w:pPr>
              <w:pStyle w:val="Style1"/>
              <w:numPr>
                <w:ilvl w:val="0"/>
                <w:numId w:val="0"/>
              </w:numPr>
              <w:spacing w:line="240" w:lineRule="auto"/>
              <w:jc w:val="center"/>
            </w:pPr>
            <w:r w:rsidRPr="00861711">
              <w:t>300</w:t>
            </w:r>
          </w:p>
        </w:tc>
        <w:tc>
          <w:tcPr>
            <w:tcW w:w="2085" w:type="dxa"/>
            <w:vMerge w:val="restart"/>
            <w:vAlign w:val="center"/>
          </w:tcPr>
          <w:p w14:paraId="44140D1B" w14:textId="77777777" w:rsidR="001313AA" w:rsidRPr="00861711" w:rsidRDefault="001313AA" w:rsidP="001313AA">
            <w:pPr>
              <w:pStyle w:val="Style1"/>
              <w:numPr>
                <w:ilvl w:val="0"/>
                <w:numId w:val="0"/>
              </w:numPr>
              <w:spacing w:line="240" w:lineRule="auto"/>
              <w:jc w:val="center"/>
            </w:pPr>
            <w:r w:rsidRPr="00861711">
              <w:t>līdz 200,00 EUR</w:t>
            </w:r>
          </w:p>
        </w:tc>
      </w:tr>
      <w:tr w:rsidR="001313AA" w:rsidRPr="00861711" w14:paraId="0128890C" w14:textId="77777777" w:rsidTr="001313AA">
        <w:trPr>
          <w:trHeight w:val="695"/>
        </w:trPr>
        <w:tc>
          <w:tcPr>
            <w:tcW w:w="3544" w:type="dxa"/>
            <w:vAlign w:val="center"/>
          </w:tcPr>
          <w:p w14:paraId="6425B46D" w14:textId="77777777" w:rsidR="001313AA" w:rsidRPr="00861711" w:rsidRDefault="001313AA" w:rsidP="001313AA">
            <w:pPr>
              <w:pStyle w:val="Style1"/>
              <w:numPr>
                <w:ilvl w:val="0"/>
                <w:numId w:val="0"/>
              </w:numPr>
              <w:spacing w:line="240" w:lineRule="auto"/>
              <w:ind w:firstLine="30"/>
            </w:pPr>
            <w:r w:rsidRPr="00861711">
              <w:t>Pacienta iemaksas par stacionārajiem pakalpojumiem</w:t>
            </w:r>
          </w:p>
        </w:tc>
        <w:tc>
          <w:tcPr>
            <w:tcW w:w="3436" w:type="dxa"/>
            <w:vAlign w:val="center"/>
          </w:tcPr>
          <w:p w14:paraId="1587AB44" w14:textId="77777777" w:rsidR="001313AA" w:rsidRPr="00861711" w:rsidRDefault="001313AA" w:rsidP="001313AA">
            <w:pPr>
              <w:pStyle w:val="Style1"/>
              <w:numPr>
                <w:ilvl w:val="0"/>
                <w:numId w:val="0"/>
              </w:numPr>
              <w:spacing w:line="240" w:lineRule="auto"/>
              <w:jc w:val="center"/>
            </w:pPr>
            <w:r w:rsidRPr="00861711">
              <w:t>600</w:t>
            </w:r>
          </w:p>
        </w:tc>
        <w:tc>
          <w:tcPr>
            <w:tcW w:w="2085" w:type="dxa"/>
            <w:vMerge/>
          </w:tcPr>
          <w:p w14:paraId="10C2183D" w14:textId="77777777" w:rsidR="001313AA" w:rsidRPr="00861711" w:rsidRDefault="001313AA" w:rsidP="001313AA">
            <w:pPr>
              <w:pStyle w:val="Style1"/>
              <w:spacing w:line="240" w:lineRule="auto"/>
            </w:pPr>
          </w:p>
        </w:tc>
      </w:tr>
      <w:tr w:rsidR="001313AA" w:rsidRPr="00861711" w14:paraId="79402177" w14:textId="77777777" w:rsidTr="001313AA">
        <w:trPr>
          <w:trHeight w:val="974"/>
        </w:trPr>
        <w:tc>
          <w:tcPr>
            <w:tcW w:w="3544" w:type="dxa"/>
            <w:vAlign w:val="center"/>
          </w:tcPr>
          <w:p w14:paraId="0B1E3D45"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Ambulatorā rehabilitācija (fizikālās terapijas procedūras, limits 10 reizes</w:t>
            </w:r>
          </w:p>
          <w:p w14:paraId="2221447B" w14:textId="77777777" w:rsidR="001313AA" w:rsidRPr="00861711" w:rsidRDefault="001313AA" w:rsidP="001313AA">
            <w:pPr>
              <w:pStyle w:val="TableParagraph"/>
              <w:rPr>
                <w:rFonts w:ascii="Times New Roman" w:hAnsi="Times New Roman" w:cs="Times New Roman"/>
                <w:i/>
                <w:lang w:val="lv-LV"/>
              </w:rPr>
            </w:pPr>
            <w:r w:rsidRPr="00861711">
              <w:rPr>
                <w:rFonts w:ascii="Times New Roman" w:hAnsi="Times New Roman" w:cs="Times New Roman"/>
                <w:lang w:val="lv-LV"/>
              </w:rPr>
              <w:t>(3 EUR par reizi )</w:t>
            </w:r>
          </w:p>
        </w:tc>
        <w:tc>
          <w:tcPr>
            <w:tcW w:w="3436" w:type="dxa"/>
            <w:vAlign w:val="center"/>
          </w:tcPr>
          <w:p w14:paraId="714CDB70" w14:textId="77777777" w:rsidR="001313AA" w:rsidRPr="00861711" w:rsidRDefault="001313AA" w:rsidP="001313AA">
            <w:pPr>
              <w:pStyle w:val="Style1"/>
              <w:numPr>
                <w:ilvl w:val="0"/>
                <w:numId w:val="0"/>
              </w:numPr>
              <w:spacing w:line="240" w:lineRule="auto"/>
              <w:jc w:val="center"/>
            </w:pPr>
            <w:r w:rsidRPr="00861711">
              <w:t>30</w:t>
            </w:r>
          </w:p>
        </w:tc>
        <w:tc>
          <w:tcPr>
            <w:tcW w:w="2085" w:type="dxa"/>
            <w:vMerge/>
          </w:tcPr>
          <w:p w14:paraId="2C8B5B73" w14:textId="77777777" w:rsidR="001313AA" w:rsidRPr="00861711" w:rsidRDefault="001313AA" w:rsidP="001313AA">
            <w:pPr>
              <w:pStyle w:val="Style1"/>
              <w:spacing w:line="240" w:lineRule="auto"/>
            </w:pPr>
          </w:p>
        </w:tc>
      </w:tr>
      <w:tr w:rsidR="001313AA" w:rsidRPr="00861711" w14:paraId="593EE935" w14:textId="77777777" w:rsidTr="001313AA">
        <w:trPr>
          <w:trHeight w:val="1003"/>
        </w:trPr>
        <w:tc>
          <w:tcPr>
            <w:tcW w:w="3544" w:type="dxa"/>
            <w:vAlign w:val="center"/>
          </w:tcPr>
          <w:p w14:paraId="2C50D881"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Zobārstniecība – terapija</w:t>
            </w:r>
          </w:p>
          <w:p w14:paraId="348E9386" w14:textId="77777777" w:rsidR="001313AA" w:rsidRPr="00861711" w:rsidRDefault="001313AA" w:rsidP="001313AA">
            <w:pPr>
              <w:pStyle w:val="Style1"/>
              <w:numPr>
                <w:ilvl w:val="0"/>
                <w:numId w:val="0"/>
              </w:numPr>
              <w:tabs>
                <w:tab w:val="clear" w:pos="851"/>
                <w:tab w:val="left" w:pos="30"/>
              </w:tabs>
              <w:spacing w:line="240" w:lineRule="auto"/>
              <w:ind w:left="30"/>
              <w:jc w:val="left"/>
            </w:pPr>
            <w:r w:rsidRPr="00861711">
              <w:t>(t.sk. mutes dobuma higiēna 1x apdrošināšanas periodā)</w:t>
            </w:r>
          </w:p>
        </w:tc>
        <w:tc>
          <w:tcPr>
            <w:tcW w:w="3436" w:type="dxa"/>
            <w:vAlign w:val="center"/>
          </w:tcPr>
          <w:p w14:paraId="5CBE3A2B" w14:textId="77777777" w:rsidR="001313AA" w:rsidRPr="00861711" w:rsidRDefault="001313AA" w:rsidP="001313AA">
            <w:pPr>
              <w:pStyle w:val="Style1"/>
              <w:numPr>
                <w:ilvl w:val="0"/>
                <w:numId w:val="0"/>
              </w:numPr>
              <w:spacing w:line="240" w:lineRule="auto"/>
              <w:ind w:left="40" w:hanging="40"/>
            </w:pPr>
            <w:r w:rsidRPr="00861711">
              <w:t>50% apmaksa no apdrošinājuma summas 90 EUR (limits 45 EUR)</w:t>
            </w:r>
          </w:p>
        </w:tc>
        <w:tc>
          <w:tcPr>
            <w:tcW w:w="2085" w:type="dxa"/>
            <w:vMerge/>
          </w:tcPr>
          <w:p w14:paraId="08CA7032" w14:textId="77777777" w:rsidR="001313AA" w:rsidRPr="00861711" w:rsidRDefault="001313AA" w:rsidP="001313AA">
            <w:pPr>
              <w:pStyle w:val="Style1"/>
              <w:spacing w:line="240" w:lineRule="auto"/>
            </w:pPr>
          </w:p>
        </w:tc>
      </w:tr>
      <w:tr w:rsidR="001313AA" w:rsidRPr="00861711" w14:paraId="3C17AF62" w14:textId="77777777" w:rsidTr="001313AA">
        <w:tc>
          <w:tcPr>
            <w:tcW w:w="3544" w:type="dxa"/>
            <w:vAlign w:val="center"/>
          </w:tcPr>
          <w:p w14:paraId="5D857530" w14:textId="77777777" w:rsidR="001313AA" w:rsidRPr="00861711" w:rsidRDefault="001313AA" w:rsidP="001313AA">
            <w:pPr>
              <w:pStyle w:val="Style1"/>
              <w:numPr>
                <w:ilvl w:val="0"/>
                <w:numId w:val="0"/>
              </w:numPr>
              <w:spacing w:line="240" w:lineRule="auto"/>
              <w:ind w:left="792" w:hanging="762"/>
              <w:jc w:val="left"/>
            </w:pPr>
            <w:r w:rsidRPr="00861711">
              <w:t>Medikamenti (recepšu medikamenti)</w:t>
            </w:r>
          </w:p>
        </w:tc>
        <w:tc>
          <w:tcPr>
            <w:tcW w:w="3436" w:type="dxa"/>
            <w:vAlign w:val="center"/>
          </w:tcPr>
          <w:p w14:paraId="63ED9198" w14:textId="77777777" w:rsidR="001313AA" w:rsidRPr="00861711" w:rsidRDefault="001313AA" w:rsidP="001313AA">
            <w:pPr>
              <w:pStyle w:val="TableParagraph"/>
              <w:ind w:right="129"/>
              <w:rPr>
                <w:rFonts w:ascii="Times New Roman" w:hAnsi="Times New Roman" w:cs="Times New Roman"/>
                <w:lang w:val="lv-LV"/>
              </w:rPr>
            </w:pPr>
            <w:r w:rsidRPr="00861711">
              <w:rPr>
                <w:rFonts w:ascii="Times New Roman" w:hAnsi="Times New Roman" w:cs="Times New Roman"/>
                <w:lang w:val="lv-LV"/>
              </w:rPr>
              <w:t>50% apmaksa no apdrošinājuma</w:t>
            </w:r>
          </w:p>
          <w:p w14:paraId="2BF76849" w14:textId="77777777" w:rsidR="001313AA" w:rsidRPr="00861711" w:rsidRDefault="001313AA" w:rsidP="001313AA">
            <w:pPr>
              <w:pStyle w:val="Style1"/>
              <w:numPr>
                <w:ilvl w:val="0"/>
                <w:numId w:val="0"/>
              </w:numPr>
              <w:spacing w:line="240" w:lineRule="auto"/>
              <w:ind w:left="792" w:hanging="752"/>
            </w:pPr>
            <w:r w:rsidRPr="00861711">
              <w:t>summas 170 EUR (limits 85 EUR)</w:t>
            </w:r>
          </w:p>
        </w:tc>
        <w:tc>
          <w:tcPr>
            <w:tcW w:w="2085" w:type="dxa"/>
            <w:vMerge/>
          </w:tcPr>
          <w:p w14:paraId="4D6879DB" w14:textId="77777777" w:rsidR="001313AA" w:rsidRPr="00861711" w:rsidRDefault="001313AA" w:rsidP="001313AA">
            <w:pPr>
              <w:pStyle w:val="Style1"/>
              <w:spacing w:line="240" w:lineRule="auto"/>
            </w:pPr>
          </w:p>
        </w:tc>
      </w:tr>
      <w:tr w:rsidR="001313AA" w:rsidRPr="00861711" w14:paraId="46E98518" w14:textId="77777777" w:rsidTr="001313AA">
        <w:trPr>
          <w:trHeight w:val="563"/>
        </w:trPr>
        <w:tc>
          <w:tcPr>
            <w:tcW w:w="9065" w:type="dxa"/>
            <w:gridSpan w:val="3"/>
            <w:shd w:val="clear" w:color="auto" w:fill="F2F2F2" w:themeFill="background1" w:themeFillShade="F2"/>
            <w:vAlign w:val="center"/>
          </w:tcPr>
          <w:p w14:paraId="1198A4DD" w14:textId="77777777" w:rsidR="001313AA" w:rsidRDefault="001313AA" w:rsidP="001313AA">
            <w:pPr>
              <w:pStyle w:val="Style1"/>
              <w:numPr>
                <w:ilvl w:val="0"/>
                <w:numId w:val="0"/>
              </w:numPr>
              <w:spacing w:after="0" w:line="240" w:lineRule="auto"/>
              <w:ind w:left="794"/>
              <w:jc w:val="center"/>
              <w:rPr>
                <w:b/>
              </w:rPr>
            </w:pPr>
            <w:r w:rsidRPr="00861711">
              <w:rPr>
                <w:b/>
              </w:rPr>
              <w:t>Pacienta iemaksa par ambulatorajiem pakalpojumiem</w:t>
            </w:r>
          </w:p>
          <w:p w14:paraId="73B020DC" w14:textId="2EE7E714" w:rsidR="001313AA" w:rsidRPr="00861711" w:rsidRDefault="001313AA" w:rsidP="001313AA">
            <w:pPr>
              <w:pStyle w:val="Style1"/>
              <w:numPr>
                <w:ilvl w:val="0"/>
                <w:numId w:val="0"/>
              </w:numPr>
              <w:spacing w:after="0" w:line="240" w:lineRule="auto"/>
              <w:ind w:left="794"/>
              <w:jc w:val="center"/>
              <w:rPr>
                <w:b/>
              </w:rPr>
            </w:pPr>
            <w:r w:rsidRPr="00861711">
              <w:rPr>
                <w:b/>
              </w:rPr>
              <w:t>(Apdrošinājuma summa 300 EUR)</w:t>
            </w:r>
          </w:p>
        </w:tc>
      </w:tr>
      <w:tr w:rsidR="001313AA" w:rsidRPr="00861711" w14:paraId="01521CD4" w14:textId="77777777" w:rsidTr="001313AA">
        <w:tc>
          <w:tcPr>
            <w:tcW w:w="9065" w:type="dxa"/>
            <w:gridSpan w:val="3"/>
          </w:tcPr>
          <w:p w14:paraId="07A3B639" w14:textId="0DBE7D7E" w:rsidR="001313AA" w:rsidRPr="00861711" w:rsidRDefault="001313AA" w:rsidP="001313AA">
            <w:pPr>
              <w:tabs>
                <w:tab w:val="left" w:pos="690"/>
              </w:tabs>
              <w:ind w:left="461" w:hanging="284"/>
              <w:rPr>
                <w:sz w:val="22"/>
                <w:szCs w:val="22"/>
                <w:lang w:val="lv-LV"/>
              </w:rPr>
            </w:pPr>
            <w:r w:rsidRPr="00861711">
              <w:rPr>
                <w:sz w:val="22"/>
                <w:szCs w:val="22"/>
                <w:lang w:val="lv-LV"/>
              </w:rPr>
              <w:t>-    Pacienta iemaksa par ģimenes ārsta ambulatoru apmeklējumu un mājas vizīti.</w:t>
            </w:r>
          </w:p>
          <w:p w14:paraId="2E926DA4"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ind w:left="461" w:hanging="284"/>
              <w:rPr>
                <w:sz w:val="22"/>
                <w:szCs w:val="22"/>
              </w:rPr>
            </w:pPr>
            <w:r w:rsidRPr="00861711">
              <w:rPr>
                <w:sz w:val="22"/>
                <w:szCs w:val="22"/>
              </w:rPr>
              <w:t>Pacienta iemaksa par ārsta ambulatoru</w:t>
            </w:r>
            <w:r w:rsidRPr="00861711">
              <w:rPr>
                <w:spacing w:val="-10"/>
                <w:sz w:val="22"/>
                <w:szCs w:val="22"/>
              </w:rPr>
              <w:t xml:space="preserve"> </w:t>
            </w:r>
            <w:r w:rsidRPr="00861711">
              <w:rPr>
                <w:sz w:val="22"/>
                <w:szCs w:val="22"/>
              </w:rPr>
              <w:t>apmeklējumu.</w:t>
            </w:r>
          </w:p>
          <w:p w14:paraId="42850A9D"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ind w:left="461" w:hanging="284"/>
              <w:rPr>
                <w:sz w:val="22"/>
                <w:szCs w:val="22"/>
              </w:rPr>
            </w:pPr>
            <w:r w:rsidRPr="00861711">
              <w:rPr>
                <w:sz w:val="22"/>
                <w:szCs w:val="22"/>
              </w:rPr>
              <w:t>Pacienta iemaksa par ambulatori veiktajiem diagnostikas</w:t>
            </w:r>
            <w:r w:rsidRPr="00861711">
              <w:rPr>
                <w:spacing w:val="-9"/>
                <w:sz w:val="22"/>
                <w:szCs w:val="22"/>
              </w:rPr>
              <w:t xml:space="preserve"> </w:t>
            </w:r>
            <w:r w:rsidRPr="00861711">
              <w:rPr>
                <w:sz w:val="22"/>
                <w:szCs w:val="22"/>
              </w:rPr>
              <w:t>izmeklējumiem.</w:t>
            </w:r>
          </w:p>
          <w:p w14:paraId="04F5014E"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spacing w:before="1"/>
              <w:ind w:left="461" w:hanging="284"/>
              <w:rPr>
                <w:sz w:val="22"/>
                <w:szCs w:val="22"/>
              </w:rPr>
            </w:pPr>
            <w:r w:rsidRPr="00861711">
              <w:rPr>
                <w:sz w:val="22"/>
                <w:szCs w:val="22"/>
              </w:rPr>
              <w:t>Pacienta iemaksa par ambulatori veikto</w:t>
            </w:r>
            <w:r w:rsidRPr="00861711">
              <w:rPr>
                <w:spacing w:val="-4"/>
                <w:sz w:val="22"/>
                <w:szCs w:val="22"/>
              </w:rPr>
              <w:t xml:space="preserve"> </w:t>
            </w:r>
            <w:r w:rsidRPr="00861711">
              <w:rPr>
                <w:sz w:val="22"/>
                <w:szCs w:val="22"/>
              </w:rPr>
              <w:t>operāciju.</w:t>
            </w:r>
          </w:p>
          <w:p w14:paraId="463FBFC3" w14:textId="77777777" w:rsidR="001313AA" w:rsidRPr="00861711" w:rsidRDefault="001313AA" w:rsidP="001313AA">
            <w:pPr>
              <w:pStyle w:val="Sarakstarindkopa"/>
              <w:numPr>
                <w:ilvl w:val="0"/>
                <w:numId w:val="21"/>
              </w:numPr>
              <w:ind w:left="461" w:hanging="284"/>
              <w:rPr>
                <w:sz w:val="22"/>
                <w:szCs w:val="22"/>
              </w:rPr>
            </w:pPr>
            <w:r w:rsidRPr="00861711">
              <w:rPr>
                <w:sz w:val="22"/>
                <w:szCs w:val="22"/>
              </w:rPr>
              <w:t>Maksas ambulatorā palīdzība – apmaksa 50% apmērā no pakalpojuma cenas.</w:t>
            </w:r>
          </w:p>
          <w:p w14:paraId="7292B5B7" w14:textId="749C9860" w:rsidR="001313AA" w:rsidRPr="001D23B6" w:rsidRDefault="001313AA" w:rsidP="001D23B6">
            <w:pPr>
              <w:pStyle w:val="Sarakstarindkopa"/>
              <w:numPr>
                <w:ilvl w:val="0"/>
                <w:numId w:val="21"/>
              </w:numPr>
              <w:ind w:left="461" w:hanging="284"/>
              <w:rPr>
                <w:sz w:val="22"/>
                <w:szCs w:val="22"/>
              </w:rPr>
            </w:pPr>
            <w:r w:rsidRPr="00861711">
              <w:rPr>
                <w:sz w:val="22"/>
                <w:szCs w:val="22"/>
              </w:rPr>
              <w:t>Ārsta nozīmētas injekcijas</w:t>
            </w:r>
            <w:r>
              <w:rPr>
                <w:sz w:val="22"/>
                <w:szCs w:val="22"/>
              </w:rPr>
              <w:t>.</w:t>
            </w:r>
          </w:p>
        </w:tc>
      </w:tr>
      <w:tr w:rsidR="001313AA" w:rsidRPr="00861711" w14:paraId="1FC84C9F" w14:textId="77777777" w:rsidTr="001313AA">
        <w:trPr>
          <w:trHeight w:val="374"/>
        </w:trPr>
        <w:tc>
          <w:tcPr>
            <w:tcW w:w="9065" w:type="dxa"/>
            <w:gridSpan w:val="3"/>
            <w:shd w:val="clear" w:color="auto" w:fill="F2F2F2" w:themeFill="background1" w:themeFillShade="F2"/>
            <w:vAlign w:val="center"/>
          </w:tcPr>
          <w:p w14:paraId="4628A17F" w14:textId="77777777" w:rsidR="001313AA" w:rsidRPr="00861711" w:rsidRDefault="001313AA" w:rsidP="001313AA">
            <w:pPr>
              <w:ind w:left="108"/>
              <w:jc w:val="center"/>
              <w:rPr>
                <w:b/>
                <w:sz w:val="22"/>
                <w:szCs w:val="22"/>
                <w:lang w:val="lv-LV"/>
              </w:rPr>
            </w:pPr>
            <w:r w:rsidRPr="00861711">
              <w:rPr>
                <w:b/>
                <w:sz w:val="22"/>
                <w:szCs w:val="22"/>
                <w:lang w:val="lv-LV"/>
              </w:rPr>
              <w:t>Ambulatorā rehabilitācija ar ārsta norīkojumu (3 EUR par reizi)</w:t>
            </w:r>
          </w:p>
        </w:tc>
      </w:tr>
      <w:tr w:rsidR="001313AA" w:rsidRPr="00861711" w14:paraId="3F64EE14" w14:textId="77777777" w:rsidTr="001313AA">
        <w:trPr>
          <w:trHeight w:val="74"/>
        </w:trPr>
        <w:tc>
          <w:tcPr>
            <w:tcW w:w="9065" w:type="dxa"/>
            <w:gridSpan w:val="3"/>
          </w:tcPr>
          <w:p w14:paraId="6F202629" w14:textId="7FAABBA4" w:rsidR="001313AA" w:rsidRPr="001D23B6" w:rsidRDefault="001313AA" w:rsidP="001D23B6">
            <w:pPr>
              <w:pStyle w:val="Sarakstarindkopa"/>
              <w:widowControl w:val="0"/>
              <w:numPr>
                <w:ilvl w:val="0"/>
                <w:numId w:val="21"/>
              </w:numPr>
              <w:tabs>
                <w:tab w:val="left" w:pos="1028"/>
              </w:tabs>
              <w:suppressAutoHyphens w:val="0"/>
              <w:autoSpaceDE w:val="0"/>
              <w:autoSpaceDN w:val="0"/>
              <w:ind w:left="461" w:right="646" w:hanging="284"/>
              <w:rPr>
                <w:sz w:val="22"/>
                <w:szCs w:val="22"/>
              </w:rPr>
            </w:pPr>
            <w:r w:rsidRPr="00861711">
              <w:rPr>
                <w:sz w:val="22"/>
                <w:szCs w:val="22"/>
              </w:rPr>
              <w:t>Fizikālās terapijas procedūras (pielietojot ārējās vides faktoru ietekmi uz cilvēka organismu caur ādu, elpošanas ceļiem, audiem un orgāniem), limits 10</w:t>
            </w:r>
            <w:r w:rsidRPr="00861711">
              <w:rPr>
                <w:spacing w:val="-11"/>
                <w:sz w:val="22"/>
                <w:szCs w:val="22"/>
              </w:rPr>
              <w:t xml:space="preserve"> </w:t>
            </w:r>
            <w:r w:rsidRPr="00861711">
              <w:rPr>
                <w:sz w:val="22"/>
                <w:szCs w:val="22"/>
              </w:rPr>
              <w:t>reizes</w:t>
            </w:r>
            <w:r>
              <w:rPr>
                <w:sz w:val="22"/>
                <w:szCs w:val="22"/>
              </w:rPr>
              <w:t>.</w:t>
            </w:r>
          </w:p>
        </w:tc>
      </w:tr>
      <w:tr w:rsidR="001313AA" w:rsidRPr="00861711" w14:paraId="23CA29D5" w14:textId="77777777" w:rsidTr="001313AA">
        <w:trPr>
          <w:trHeight w:val="374"/>
        </w:trPr>
        <w:tc>
          <w:tcPr>
            <w:tcW w:w="9065" w:type="dxa"/>
            <w:gridSpan w:val="3"/>
            <w:shd w:val="clear" w:color="auto" w:fill="F2F2F2" w:themeFill="background1" w:themeFillShade="F2"/>
            <w:vAlign w:val="center"/>
          </w:tcPr>
          <w:p w14:paraId="1E0E406C" w14:textId="77777777" w:rsidR="001313AA" w:rsidRPr="00861711" w:rsidRDefault="001313AA" w:rsidP="001313AA">
            <w:pPr>
              <w:ind w:left="105"/>
              <w:jc w:val="center"/>
              <w:rPr>
                <w:b/>
                <w:sz w:val="22"/>
                <w:szCs w:val="22"/>
                <w:lang w:val="lv-LV"/>
              </w:rPr>
            </w:pPr>
            <w:r w:rsidRPr="00861711">
              <w:rPr>
                <w:b/>
                <w:sz w:val="22"/>
                <w:szCs w:val="22"/>
                <w:lang w:val="lv-LV"/>
              </w:rPr>
              <w:t>Pacienta iemaksa par stacionāriem pakalpojumiem (Apdrošinājuma summa 600 EUR)</w:t>
            </w:r>
          </w:p>
        </w:tc>
      </w:tr>
      <w:tr w:rsidR="001313AA" w:rsidRPr="009D2852" w14:paraId="23336FAE" w14:textId="77777777" w:rsidTr="001313AA">
        <w:tc>
          <w:tcPr>
            <w:tcW w:w="9065" w:type="dxa"/>
            <w:gridSpan w:val="3"/>
          </w:tcPr>
          <w:p w14:paraId="1DB38581"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t>Pacienta iemaksa par ārstēšanos dienas un diennakts</w:t>
            </w:r>
            <w:r w:rsidRPr="00861711">
              <w:rPr>
                <w:spacing w:val="-6"/>
                <w:sz w:val="22"/>
                <w:szCs w:val="22"/>
              </w:rPr>
              <w:t xml:space="preserve"> </w:t>
            </w:r>
            <w:r w:rsidRPr="00861711">
              <w:rPr>
                <w:sz w:val="22"/>
                <w:szCs w:val="22"/>
              </w:rPr>
              <w:t>stacionārā.</w:t>
            </w:r>
          </w:p>
          <w:p w14:paraId="0B157764"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t>Pacienta iemaksa par stacionāri veiktajiem diagnostiskajiem</w:t>
            </w:r>
            <w:r w:rsidRPr="00861711">
              <w:rPr>
                <w:spacing w:val="-15"/>
                <w:sz w:val="22"/>
                <w:szCs w:val="22"/>
              </w:rPr>
              <w:t xml:space="preserve"> </w:t>
            </w:r>
            <w:r w:rsidRPr="00861711">
              <w:rPr>
                <w:sz w:val="22"/>
                <w:szCs w:val="22"/>
              </w:rPr>
              <w:t>izmeklējumiem.</w:t>
            </w:r>
          </w:p>
          <w:p w14:paraId="5191DC6B"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spacing w:before="1"/>
              <w:ind w:left="461" w:hanging="284"/>
              <w:rPr>
                <w:sz w:val="22"/>
                <w:szCs w:val="22"/>
              </w:rPr>
            </w:pPr>
            <w:r w:rsidRPr="00861711">
              <w:rPr>
                <w:sz w:val="22"/>
                <w:szCs w:val="22"/>
              </w:rPr>
              <w:t>Pacienta iemaksa par dienas stacionārā veikto</w:t>
            </w:r>
            <w:r w:rsidRPr="00861711">
              <w:rPr>
                <w:spacing w:val="-3"/>
                <w:sz w:val="22"/>
                <w:szCs w:val="22"/>
              </w:rPr>
              <w:t xml:space="preserve"> </w:t>
            </w:r>
            <w:r w:rsidRPr="00861711">
              <w:rPr>
                <w:sz w:val="22"/>
                <w:szCs w:val="22"/>
              </w:rPr>
              <w:t>operāciju.</w:t>
            </w:r>
          </w:p>
          <w:p w14:paraId="63C1CB56"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t>Pacienta iemaksa par medicīnas apaugļošanas</w:t>
            </w:r>
            <w:r w:rsidRPr="00861711">
              <w:rPr>
                <w:spacing w:val="-4"/>
                <w:sz w:val="22"/>
                <w:szCs w:val="22"/>
              </w:rPr>
              <w:t xml:space="preserve"> </w:t>
            </w:r>
            <w:r w:rsidRPr="00861711">
              <w:rPr>
                <w:sz w:val="22"/>
                <w:szCs w:val="22"/>
              </w:rPr>
              <w:t>procedūrām.</w:t>
            </w:r>
          </w:p>
          <w:p w14:paraId="1CA2939C"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3" w:hanging="149"/>
              <w:rPr>
                <w:sz w:val="22"/>
                <w:szCs w:val="22"/>
              </w:rPr>
            </w:pPr>
            <w:r w:rsidRPr="00861711">
              <w:rPr>
                <w:sz w:val="22"/>
                <w:szCs w:val="22"/>
              </w:rPr>
              <w:lastRenderedPageBreak/>
              <w:t>Pacienta iemaksa par medicīnisko</w:t>
            </w:r>
            <w:r w:rsidRPr="00861711">
              <w:rPr>
                <w:spacing w:val="-2"/>
                <w:sz w:val="22"/>
                <w:szCs w:val="22"/>
              </w:rPr>
              <w:t xml:space="preserve"> </w:t>
            </w:r>
            <w:r w:rsidRPr="00861711">
              <w:rPr>
                <w:sz w:val="22"/>
                <w:szCs w:val="22"/>
              </w:rPr>
              <w:t>rehabilitāciju.</w:t>
            </w:r>
          </w:p>
          <w:p w14:paraId="24059AB2"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3" w:hanging="149"/>
              <w:rPr>
                <w:sz w:val="22"/>
                <w:szCs w:val="22"/>
              </w:rPr>
            </w:pPr>
            <w:r w:rsidRPr="00861711">
              <w:rPr>
                <w:sz w:val="22"/>
                <w:szCs w:val="22"/>
              </w:rPr>
              <w:t>Līdzmaksājums par operāciju zālē veiktajām ķirurģiskajām</w:t>
            </w:r>
            <w:r w:rsidRPr="00861711">
              <w:rPr>
                <w:spacing w:val="-8"/>
                <w:sz w:val="22"/>
                <w:szCs w:val="22"/>
              </w:rPr>
              <w:t xml:space="preserve"> </w:t>
            </w:r>
            <w:r w:rsidRPr="00861711">
              <w:rPr>
                <w:sz w:val="22"/>
                <w:szCs w:val="22"/>
              </w:rPr>
              <w:t>operācijām.</w:t>
            </w:r>
          </w:p>
          <w:p w14:paraId="060C5C09" w14:textId="77777777" w:rsidR="001313AA" w:rsidRPr="00861711" w:rsidRDefault="001313AA" w:rsidP="001313AA">
            <w:pPr>
              <w:pStyle w:val="Sarakstarindkopa"/>
              <w:widowControl w:val="0"/>
              <w:tabs>
                <w:tab w:val="left" w:pos="172"/>
              </w:tabs>
              <w:suppressAutoHyphens w:val="0"/>
              <w:autoSpaceDE w:val="0"/>
              <w:autoSpaceDN w:val="0"/>
              <w:ind w:left="811"/>
              <w:rPr>
                <w:sz w:val="22"/>
                <w:szCs w:val="22"/>
              </w:rPr>
            </w:pPr>
          </w:p>
        </w:tc>
      </w:tr>
      <w:tr w:rsidR="001313AA" w:rsidRPr="00861711" w14:paraId="2B9C5112" w14:textId="77777777" w:rsidTr="001313AA">
        <w:trPr>
          <w:trHeight w:val="374"/>
        </w:trPr>
        <w:tc>
          <w:tcPr>
            <w:tcW w:w="9065" w:type="dxa"/>
            <w:gridSpan w:val="3"/>
            <w:shd w:val="clear" w:color="auto" w:fill="F2F2F2" w:themeFill="background1" w:themeFillShade="F2"/>
            <w:vAlign w:val="center"/>
          </w:tcPr>
          <w:p w14:paraId="2CDEB2E1" w14:textId="77777777" w:rsidR="001313AA" w:rsidRDefault="001313AA" w:rsidP="001313AA">
            <w:pPr>
              <w:spacing w:before="1"/>
              <w:ind w:left="422"/>
              <w:jc w:val="center"/>
              <w:rPr>
                <w:b/>
                <w:sz w:val="22"/>
                <w:szCs w:val="22"/>
                <w:lang w:val="lv-LV"/>
              </w:rPr>
            </w:pPr>
            <w:r w:rsidRPr="00861711">
              <w:rPr>
                <w:b/>
                <w:sz w:val="22"/>
                <w:szCs w:val="22"/>
                <w:lang w:val="lv-LV"/>
              </w:rPr>
              <w:lastRenderedPageBreak/>
              <w:t>Zobārstniecība – terapija: 50% apmaksa</w:t>
            </w:r>
          </w:p>
          <w:p w14:paraId="075038B6" w14:textId="569F0063" w:rsidR="001313AA" w:rsidRPr="00861711" w:rsidRDefault="001313AA" w:rsidP="001313AA">
            <w:pPr>
              <w:spacing w:before="1"/>
              <w:ind w:left="422"/>
              <w:jc w:val="center"/>
              <w:rPr>
                <w:b/>
                <w:sz w:val="22"/>
                <w:szCs w:val="22"/>
                <w:lang w:val="lv-LV"/>
              </w:rPr>
            </w:pPr>
            <w:r w:rsidRPr="00861711">
              <w:rPr>
                <w:b/>
                <w:sz w:val="22"/>
                <w:szCs w:val="22"/>
                <w:lang w:val="lv-LV"/>
              </w:rPr>
              <w:t>(Apdrošinājuma summa 90 EUR, limits 45 EUR)</w:t>
            </w:r>
          </w:p>
        </w:tc>
      </w:tr>
      <w:tr w:rsidR="001313AA" w:rsidRPr="00861711" w14:paraId="192B6227" w14:textId="77777777" w:rsidTr="001313AA">
        <w:tc>
          <w:tcPr>
            <w:tcW w:w="9065" w:type="dxa"/>
            <w:gridSpan w:val="3"/>
          </w:tcPr>
          <w:p w14:paraId="5048EFFB" w14:textId="12BCD12B" w:rsidR="001313AA" w:rsidRPr="00861711" w:rsidRDefault="001313AA" w:rsidP="00A24805">
            <w:pPr>
              <w:pStyle w:val="TableParagraph"/>
              <w:ind w:left="172" w:right="103"/>
              <w:jc w:val="both"/>
              <w:rPr>
                <w:rFonts w:ascii="Times New Roman" w:hAnsi="Times New Roman" w:cs="Times New Roman"/>
                <w:lang w:val="lv-LV"/>
              </w:rPr>
            </w:pPr>
            <w:r w:rsidRPr="00861711">
              <w:rPr>
                <w:rFonts w:ascii="Times New Roman" w:hAnsi="Times New Roman" w:cs="Times New Roman"/>
                <w:lang w:val="lv-LV"/>
              </w:rPr>
              <w:t>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RTG (zobu rentgens).</w:t>
            </w:r>
          </w:p>
        </w:tc>
      </w:tr>
      <w:tr w:rsidR="001313AA" w:rsidRPr="00861711" w14:paraId="16C93F03" w14:textId="77777777" w:rsidTr="001313AA">
        <w:tc>
          <w:tcPr>
            <w:tcW w:w="9065" w:type="dxa"/>
            <w:gridSpan w:val="3"/>
          </w:tcPr>
          <w:p w14:paraId="1B834A61" w14:textId="021A425B" w:rsidR="001313AA" w:rsidRPr="00861711" w:rsidRDefault="001313AA" w:rsidP="00A24805">
            <w:pPr>
              <w:pStyle w:val="TableParagraph"/>
              <w:ind w:left="172" w:right="151"/>
              <w:jc w:val="both"/>
              <w:rPr>
                <w:rFonts w:ascii="Times New Roman" w:hAnsi="Times New Roman" w:cs="Times New Roman"/>
                <w:lang w:val="lv-LV"/>
              </w:rPr>
            </w:pPr>
            <w:r w:rsidRPr="00861711">
              <w:rPr>
                <w:rFonts w:ascii="Times New Roman" w:hAnsi="Times New Roman" w:cs="Times New Roman"/>
                <w:lang w:val="lv-LV"/>
              </w:rPr>
              <w:t>Netiek apmaksāts: Kanālu ārstēšana ar mikroskopa palīdzību, kroņa atjaunošana, 5 virsmu plombēšana, silanti, fluorprotektori, zoba virsmu kosmētiskā plombēšana, zobu balināšana, pulēšana ar sodas strūklu, paradontoloģija jeb smaganu un balstaudu ārstēšana, lāzera izmantošana, ortodontija, protezēšana un ar to saistītie izdevumi, implantoloģija, siekalu analīze, vispārējā anestēzija, nakts kapes, apdrošināšanas atlīdzības, kas pārsniedz apdrošināšanas limitu (limits attiecas uz visu apdrošināšanas periodu).</w:t>
            </w:r>
          </w:p>
        </w:tc>
      </w:tr>
      <w:bookmarkEnd w:id="9"/>
    </w:tbl>
    <w:p w14:paraId="41830C6A" w14:textId="77777777" w:rsidR="001313AA" w:rsidRPr="00861711" w:rsidRDefault="001313AA" w:rsidP="001313AA">
      <w:pPr>
        <w:pStyle w:val="Style1"/>
        <w:numPr>
          <w:ilvl w:val="0"/>
          <w:numId w:val="0"/>
        </w:numPr>
        <w:spacing w:line="276" w:lineRule="auto"/>
        <w:ind w:left="792"/>
      </w:pPr>
    </w:p>
    <w:p w14:paraId="5B800C6F" w14:textId="4755B69F" w:rsidR="001313AA" w:rsidRDefault="00792BDB" w:rsidP="00792BDB">
      <w:pPr>
        <w:tabs>
          <w:tab w:val="left" w:pos="851"/>
          <w:tab w:val="left" w:pos="993"/>
          <w:tab w:val="left" w:pos="1134"/>
          <w:tab w:val="left" w:pos="1276"/>
        </w:tabs>
        <w:spacing w:after="60" w:line="276" w:lineRule="auto"/>
        <w:jc w:val="both"/>
        <w:rPr>
          <w:sz w:val="22"/>
          <w:szCs w:val="22"/>
          <w:lang w:val="lv-LV"/>
        </w:rPr>
      </w:pPr>
      <w:r>
        <w:rPr>
          <w:sz w:val="22"/>
          <w:szCs w:val="22"/>
          <w:lang w:val="lv-LV"/>
        </w:rPr>
        <w:t>Sagatavoja:</w:t>
      </w:r>
    </w:p>
    <w:p w14:paraId="3E4BDBA3" w14:textId="25EC6C97" w:rsidR="00792BDB" w:rsidRDefault="00792BDB" w:rsidP="00792BDB">
      <w:pPr>
        <w:tabs>
          <w:tab w:val="left" w:pos="851"/>
          <w:tab w:val="left" w:pos="993"/>
          <w:tab w:val="left" w:pos="1134"/>
          <w:tab w:val="left" w:pos="1276"/>
        </w:tabs>
        <w:spacing w:line="276" w:lineRule="auto"/>
        <w:jc w:val="both"/>
        <w:rPr>
          <w:sz w:val="22"/>
          <w:szCs w:val="22"/>
          <w:lang w:val="lv-LV"/>
        </w:rPr>
      </w:pPr>
      <w:r>
        <w:rPr>
          <w:sz w:val="22"/>
          <w:szCs w:val="22"/>
          <w:lang w:val="lv-LV"/>
        </w:rPr>
        <w:t>Daugavpils pilsētas pašvaldības iestādes</w:t>
      </w:r>
    </w:p>
    <w:p w14:paraId="7A0EA2C3" w14:textId="54022C68" w:rsidR="00792BDB" w:rsidRDefault="00792BDB" w:rsidP="00792BDB">
      <w:pPr>
        <w:tabs>
          <w:tab w:val="left" w:pos="851"/>
          <w:tab w:val="left" w:pos="993"/>
          <w:tab w:val="left" w:pos="1134"/>
          <w:tab w:val="left" w:pos="1276"/>
        </w:tabs>
        <w:spacing w:line="276" w:lineRule="auto"/>
        <w:jc w:val="both"/>
        <w:rPr>
          <w:sz w:val="22"/>
          <w:szCs w:val="22"/>
          <w:lang w:val="lv-LV"/>
        </w:rPr>
      </w:pPr>
      <w:r>
        <w:rPr>
          <w:sz w:val="22"/>
          <w:szCs w:val="22"/>
          <w:lang w:val="lv-LV"/>
        </w:rPr>
        <w:t>“Sociālais dienests”</w:t>
      </w:r>
    </w:p>
    <w:p w14:paraId="726E7BE1" w14:textId="1A3DDD50" w:rsidR="00792BDB" w:rsidRDefault="00081AB8" w:rsidP="00792BDB">
      <w:pPr>
        <w:tabs>
          <w:tab w:val="left" w:pos="851"/>
          <w:tab w:val="left" w:pos="993"/>
          <w:tab w:val="left" w:pos="1134"/>
          <w:tab w:val="left" w:pos="1276"/>
        </w:tabs>
        <w:spacing w:line="276" w:lineRule="auto"/>
        <w:jc w:val="both"/>
        <w:rPr>
          <w:sz w:val="22"/>
          <w:szCs w:val="22"/>
          <w:lang w:val="lv-LV"/>
        </w:rPr>
      </w:pPr>
      <w:r>
        <w:rPr>
          <w:sz w:val="22"/>
          <w:szCs w:val="22"/>
          <w:lang w:val="lv-LV"/>
        </w:rPr>
        <w:t>Sa</w:t>
      </w:r>
      <w:r w:rsidR="00DA6BFA">
        <w:rPr>
          <w:sz w:val="22"/>
          <w:szCs w:val="22"/>
          <w:lang w:val="lv-LV"/>
        </w:rPr>
        <w:t>imniecības sektora vadītājs</w:t>
      </w:r>
      <w:r w:rsidR="00792BDB">
        <w:rPr>
          <w:sz w:val="22"/>
          <w:szCs w:val="22"/>
          <w:lang w:val="lv-LV"/>
        </w:rPr>
        <w:tab/>
      </w:r>
      <w:r w:rsidR="00792BDB">
        <w:rPr>
          <w:sz w:val="22"/>
          <w:szCs w:val="22"/>
          <w:lang w:val="lv-LV"/>
        </w:rPr>
        <w:tab/>
      </w:r>
      <w:r w:rsidR="00792BDB">
        <w:rPr>
          <w:sz w:val="22"/>
          <w:szCs w:val="22"/>
          <w:lang w:val="lv-LV"/>
        </w:rPr>
        <w:tab/>
        <w:t xml:space="preserve">                                                                                    </w:t>
      </w:r>
      <w:r w:rsidR="00DA6BFA">
        <w:rPr>
          <w:sz w:val="22"/>
          <w:szCs w:val="22"/>
          <w:lang w:val="lv-LV"/>
        </w:rPr>
        <w:t xml:space="preserve">                  </w:t>
      </w:r>
      <w:r w:rsidR="00792BDB">
        <w:rPr>
          <w:sz w:val="22"/>
          <w:szCs w:val="22"/>
          <w:lang w:val="lv-LV"/>
        </w:rPr>
        <w:t xml:space="preserve"> </w:t>
      </w:r>
      <w:r w:rsidR="00DA6BFA">
        <w:rPr>
          <w:sz w:val="22"/>
          <w:szCs w:val="22"/>
          <w:lang w:val="lv-LV"/>
        </w:rPr>
        <w:t>V.Loginovs</w:t>
      </w:r>
    </w:p>
    <w:p w14:paraId="525FFA23" w14:textId="3007A844" w:rsidR="001D23B6" w:rsidRPr="00861711" w:rsidRDefault="000A26F8" w:rsidP="00792BDB">
      <w:pPr>
        <w:tabs>
          <w:tab w:val="left" w:pos="851"/>
          <w:tab w:val="left" w:pos="993"/>
          <w:tab w:val="left" w:pos="1134"/>
          <w:tab w:val="left" w:pos="1276"/>
        </w:tabs>
        <w:spacing w:line="276" w:lineRule="auto"/>
        <w:jc w:val="both"/>
        <w:rPr>
          <w:sz w:val="22"/>
          <w:szCs w:val="22"/>
          <w:lang w:val="lv-LV"/>
        </w:rPr>
      </w:pPr>
      <w:r>
        <w:rPr>
          <w:sz w:val="22"/>
          <w:szCs w:val="22"/>
          <w:lang w:val="lv-LV"/>
        </w:rPr>
        <w:t>10</w:t>
      </w:r>
      <w:r w:rsidR="001D23B6">
        <w:rPr>
          <w:sz w:val="22"/>
          <w:szCs w:val="22"/>
          <w:lang w:val="lv-LV"/>
        </w:rPr>
        <w:t>.10.2022.</w:t>
      </w:r>
    </w:p>
    <w:p w14:paraId="695FFF16" w14:textId="7224AC54" w:rsidR="001313AA" w:rsidRDefault="001313AA" w:rsidP="008F361B">
      <w:pPr>
        <w:tabs>
          <w:tab w:val="left" w:pos="6946"/>
        </w:tabs>
        <w:jc w:val="right"/>
        <w:rPr>
          <w:sz w:val="22"/>
          <w:szCs w:val="22"/>
          <w:lang w:val="lv-LV"/>
        </w:rPr>
      </w:pPr>
    </w:p>
    <w:p w14:paraId="374EE9D2" w14:textId="77777777" w:rsidR="001313AA" w:rsidRDefault="001313AA">
      <w:pPr>
        <w:rPr>
          <w:sz w:val="22"/>
          <w:szCs w:val="22"/>
          <w:lang w:val="lv-LV"/>
        </w:rPr>
      </w:pPr>
      <w:r>
        <w:rPr>
          <w:sz w:val="22"/>
          <w:szCs w:val="22"/>
          <w:lang w:val="lv-LV"/>
        </w:rPr>
        <w:br w:type="page"/>
      </w:r>
    </w:p>
    <w:p w14:paraId="3554D40F" w14:textId="3E2FD14E" w:rsidR="005B7641" w:rsidRPr="00861711" w:rsidRDefault="00792BDB" w:rsidP="008F361B">
      <w:pPr>
        <w:tabs>
          <w:tab w:val="left" w:pos="6946"/>
        </w:tabs>
        <w:jc w:val="right"/>
        <w:rPr>
          <w:sz w:val="22"/>
          <w:szCs w:val="22"/>
          <w:lang w:val="lv-LV"/>
        </w:rPr>
      </w:pPr>
      <w:r>
        <w:rPr>
          <w:sz w:val="22"/>
          <w:szCs w:val="22"/>
          <w:lang w:val="lv-LV"/>
        </w:rPr>
        <w:lastRenderedPageBreak/>
        <w:t>2</w:t>
      </w:r>
      <w:r w:rsidR="005B7641" w:rsidRPr="00861711">
        <w:rPr>
          <w:sz w:val="22"/>
          <w:szCs w:val="22"/>
          <w:lang w:val="lv-LV"/>
        </w:rPr>
        <w:t>.</w:t>
      </w:r>
      <w:r w:rsidR="00144846" w:rsidRPr="00861711">
        <w:rPr>
          <w:sz w:val="22"/>
          <w:szCs w:val="22"/>
          <w:lang w:val="lv-LV"/>
        </w:rPr>
        <w:t>p</w:t>
      </w:r>
      <w:r w:rsidR="005B7641" w:rsidRPr="00861711">
        <w:rPr>
          <w:sz w:val="22"/>
          <w:szCs w:val="22"/>
          <w:lang w:val="lv-LV"/>
        </w:rPr>
        <w:t xml:space="preserve">ielikums </w:t>
      </w:r>
      <w:r w:rsidR="005B7641" w:rsidRPr="00861711">
        <w:rPr>
          <w:bCs/>
          <w:sz w:val="22"/>
          <w:szCs w:val="22"/>
          <w:lang w:val="lv-LV"/>
        </w:rPr>
        <w:br/>
      </w:r>
    </w:p>
    <w:p w14:paraId="125819B2" w14:textId="77777777" w:rsidR="005B7641" w:rsidRPr="00861711" w:rsidRDefault="005B7641" w:rsidP="00FC3433">
      <w:pPr>
        <w:jc w:val="center"/>
        <w:rPr>
          <w:b/>
          <w:caps/>
          <w:sz w:val="22"/>
          <w:szCs w:val="22"/>
          <w:lang w:val="lv-LV"/>
        </w:rPr>
      </w:pPr>
      <w:r w:rsidRPr="00861711">
        <w:rPr>
          <w:b/>
          <w:caps/>
          <w:sz w:val="22"/>
          <w:szCs w:val="22"/>
          <w:lang w:val="lv-LV"/>
        </w:rPr>
        <w:t xml:space="preserve">PIETEIKUMS PAR PIEDALĪŠANOS zemsliekšņa iepirkumā </w:t>
      </w:r>
    </w:p>
    <w:p w14:paraId="5530E8CB" w14:textId="1476A8E9" w:rsidR="00144846" w:rsidRPr="00861711" w:rsidRDefault="005B7641" w:rsidP="00144846">
      <w:pPr>
        <w:spacing w:before="6"/>
        <w:ind w:left="426" w:right="550" w:hanging="142"/>
        <w:jc w:val="center"/>
        <w:rPr>
          <w:b/>
          <w:sz w:val="22"/>
          <w:szCs w:val="22"/>
          <w:lang w:val="lv-LV"/>
        </w:rPr>
      </w:pPr>
      <w:r w:rsidRPr="00861711">
        <w:rPr>
          <w:caps/>
          <w:sz w:val="22"/>
          <w:szCs w:val="22"/>
          <w:lang w:val="lv-LV"/>
        </w:rPr>
        <w:t xml:space="preserve"> </w:t>
      </w:r>
      <w:r w:rsidR="00144846" w:rsidRPr="00861711">
        <w:rPr>
          <w:b/>
          <w:sz w:val="22"/>
          <w:szCs w:val="22"/>
          <w:lang w:val="lv-LV"/>
        </w:rPr>
        <w:t>“</w:t>
      </w:r>
      <w:r w:rsidR="00144846" w:rsidRPr="00861711">
        <w:rPr>
          <w:b/>
          <w:sz w:val="22"/>
          <w:lang w:val="lv-LV"/>
        </w:rPr>
        <w:t>Ļeņingradas blokādes dalībnieku veselības apdrošināšana</w:t>
      </w:r>
      <w:r w:rsidR="00144846" w:rsidRPr="00861711">
        <w:rPr>
          <w:b/>
          <w:sz w:val="22"/>
          <w:szCs w:val="22"/>
          <w:lang w:val="lv-LV"/>
        </w:rPr>
        <w:t>”</w:t>
      </w:r>
    </w:p>
    <w:p w14:paraId="505F9EE5" w14:textId="2FAC46A1" w:rsidR="00144846" w:rsidRPr="00861711" w:rsidRDefault="00144846" w:rsidP="00144846">
      <w:pPr>
        <w:spacing w:before="6"/>
        <w:ind w:left="426" w:right="550" w:hanging="142"/>
        <w:jc w:val="center"/>
        <w:rPr>
          <w:b/>
          <w:sz w:val="22"/>
          <w:szCs w:val="22"/>
          <w:lang w:val="lv-LV"/>
        </w:rPr>
      </w:pPr>
      <w:r w:rsidRPr="00861711">
        <w:rPr>
          <w:b/>
          <w:sz w:val="22"/>
          <w:szCs w:val="22"/>
          <w:lang w:val="lv-LV"/>
        </w:rPr>
        <w:t>ID Nr. DPPISD 20</w:t>
      </w:r>
      <w:r w:rsidR="002348B8" w:rsidRPr="00861711">
        <w:rPr>
          <w:b/>
          <w:sz w:val="22"/>
          <w:szCs w:val="22"/>
          <w:lang w:val="lv-LV"/>
        </w:rPr>
        <w:t>2</w:t>
      </w:r>
      <w:r w:rsidR="001D23B6">
        <w:rPr>
          <w:b/>
          <w:sz w:val="22"/>
          <w:szCs w:val="22"/>
          <w:lang w:val="lv-LV"/>
        </w:rPr>
        <w:t>2</w:t>
      </w:r>
      <w:r w:rsidRPr="00861711">
        <w:rPr>
          <w:b/>
          <w:sz w:val="22"/>
          <w:szCs w:val="22"/>
          <w:lang w:val="lv-LV"/>
        </w:rPr>
        <w:t>/</w:t>
      </w:r>
      <w:r w:rsidR="001D23B6">
        <w:rPr>
          <w:b/>
          <w:sz w:val="22"/>
          <w:szCs w:val="22"/>
          <w:lang w:val="lv-LV"/>
        </w:rPr>
        <w:t>4</w:t>
      </w:r>
      <w:r w:rsidR="000A26F8">
        <w:rPr>
          <w:b/>
          <w:sz w:val="22"/>
          <w:szCs w:val="22"/>
          <w:lang w:val="lv-LV"/>
        </w:rPr>
        <w:t>1</w:t>
      </w:r>
    </w:p>
    <w:p w14:paraId="05FB36DB" w14:textId="3992F0E9" w:rsidR="00AC718B" w:rsidRPr="00861711" w:rsidRDefault="00AC718B" w:rsidP="00144846">
      <w:pPr>
        <w:pStyle w:val="Virsraksts4"/>
        <w:spacing w:before="0" w:after="0"/>
        <w:jc w:val="center"/>
        <w:rPr>
          <w:sz w:val="22"/>
          <w:szCs w:val="22"/>
          <w:lang w:val="lv-LV"/>
        </w:rPr>
      </w:pPr>
    </w:p>
    <w:tbl>
      <w:tblPr>
        <w:tblW w:w="96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5"/>
        <w:gridCol w:w="6923"/>
      </w:tblGrid>
      <w:tr w:rsidR="00861711" w:rsidRPr="00861711" w14:paraId="0E249C67" w14:textId="77777777" w:rsidTr="00144846">
        <w:trPr>
          <w:trHeight w:val="263"/>
        </w:trPr>
        <w:tc>
          <w:tcPr>
            <w:tcW w:w="2685" w:type="dxa"/>
            <w:shd w:val="pct5" w:color="auto" w:fill="FFFFFF"/>
            <w:vAlign w:val="center"/>
          </w:tcPr>
          <w:p w14:paraId="69A55339" w14:textId="77777777" w:rsidR="005B7641" w:rsidRPr="00861711" w:rsidRDefault="005B7641" w:rsidP="00AF38E4">
            <w:pPr>
              <w:rPr>
                <w:b/>
                <w:sz w:val="22"/>
                <w:szCs w:val="22"/>
                <w:lang w:val="lv-LV"/>
              </w:rPr>
            </w:pPr>
            <w:r w:rsidRPr="00861711">
              <w:rPr>
                <w:b/>
                <w:sz w:val="22"/>
                <w:szCs w:val="22"/>
                <w:lang w:val="lv-LV"/>
              </w:rPr>
              <w:t>Pretendents</w:t>
            </w:r>
          </w:p>
        </w:tc>
        <w:tc>
          <w:tcPr>
            <w:tcW w:w="6923" w:type="dxa"/>
          </w:tcPr>
          <w:p w14:paraId="06769451" w14:textId="77777777" w:rsidR="005B7641" w:rsidRPr="00861711" w:rsidRDefault="005B7641" w:rsidP="00AF38E4">
            <w:pPr>
              <w:rPr>
                <w:sz w:val="22"/>
                <w:szCs w:val="22"/>
                <w:lang w:val="lv-LV"/>
              </w:rPr>
            </w:pPr>
          </w:p>
        </w:tc>
      </w:tr>
      <w:tr w:rsidR="00861711" w:rsidRPr="00861711" w14:paraId="7843FE2A" w14:textId="77777777" w:rsidTr="00144846">
        <w:trPr>
          <w:trHeight w:val="263"/>
        </w:trPr>
        <w:tc>
          <w:tcPr>
            <w:tcW w:w="2685" w:type="dxa"/>
            <w:shd w:val="pct5" w:color="auto" w:fill="FFFFFF"/>
            <w:vAlign w:val="center"/>
          </w:tcPr>
          <w:p w14:paraId="2D90DF01" w14:textId="77777777" w:rsidR="005B7641" w:rsidRPr="00861711" w:rsidRDefault="005B7641" w:rsidP="00AF38E4">
            <w:pPr>
              <w:rPr>
                <w:b/>
                <w:sz w:val="22"/>
                <w:szCs w:val="22"/>
                <w:lang w:val="lv-LV"/>
              </w:rPr>
            </w:pPr>
            <w:r w:rsidRPr="00861711">
              <w:rPr>
                <w:b/>
                <w:sz w:val="22"/>
                <w:szCs w:val="22"/>
                <w:lang w:val="lv-LV"/>
              </w:rPr>
              <w:t>Reģistrācijas nr.</w:t>
            </w:r>
          </w:p>
        </w:tc>
        <w:tc>
          <w:tcPr>
            <w:tcW w:w="6923" w:type="dxa"/>
            <w:vAlign w:val="center"/>
          </w:tcPr>
          <w:p w14:paraId="29C7FD0F" w14:textId="77777777" w:rsidR="005B7641" w:rsidRPr="00861711" w:rsidRDefault="005B7641" w:rsidP="00AF38E4">
            <w:pPr>
              <w:rPr>
                <w:sz w:val="22"/>
                <w:szCs w:val="22"/>
                <w:lang w:val="lv-LV"/>
              </w:rPr>
            </w:pPr>
          </w:p>
        </w:tc>
      </w:tr>
      <w:tr w:rsidR="00861711" w:rsidRPr="00861711" w14:paraId="76E6BBC3" w14:textId="77777777" w:rsidTr="00144846">
        <w:trPr>
          <w:trHeight w:val="263"/>
        </w:trPr>
        <w:tc>
          <w:tcPr>
            <w:tcW w:w="2685" w:type="dxa"/>
            <w:shd w:val="pct5" w:color="auto" w:fill="FFFFFF"/>
            <w:vAlign w:val="center"/>
          </w:tcPr>
          <w:p w14:paraId="637A89AA" w14:textId="77777777" w:rsidR="005B7641" w:rsidRPr="00861711" w:rsidRDefault="005B7641" w:rsidP="00AF38E4">
            <w:pPr>
              <w:rPr>
                <w:b/>
                <w:sz w:val="22"/>
                <w:szCs w:val="22"/>
                <w:lang w:val="lv-LV"/>
              </w:rPr>
            </w:pPr>
            <w:r w:rsidRPr="00861711">
              <w:rPr>
                <w:b/>
                <w:sz w:val="22"/>
                <w:szCs w:val="22"/>
                <w:lang w:val="lv-LV"/>
              </w:rPr>
              <w:t>Adrese</w:t>
            </w:r>
          </w:p>
        </w:tc>
        <w:tc>
          <w:tcPr>
            <w:tcW w:w="6923" w:type="dxa"/>
            <w:vAlign w:val="center"/>
          </w:tcPr>
          <w:p w14:paraId="6F003B10" w14:textId="77777777" w:rsidR="005B7641" w:rsidRPr="00861711" w:rsidRDefault="005B7641" w:rsidP="00AF38E4">
            <w:pPr>
              <w:rPr>
                <w:sz w:val="22"/>
                <w:szCs w:val="22"/>
                <w:lang w:val="lv-LV"/>
              </w:rPr>
            </w:pPr>
          </w:p>
        </w:tc>
      </w:tr>
      <w:tr w:rsidR="00861711" w:rsidRPr="00861711" w14:paraId="4680A3FF" w14:textId="77777777" w:rsidTr="00144846">
        <w:trPr>
          <w:trHeight w:val="263"/>
        </w:trPr>
        <w:tc>
          <w:tcPr>
            <w:tcW w:w="2685" w:type="dxa"/>
            <w:shd w:val="clear" w:color="auto" w:fill="F3F3F3"/>
            <w:vAlign w:val="center"/>
          </w:tcPr>
          <w:p w14:paraId="0CBE17DC" w14:textId="77777777" w:rsidR="005B7641" w:rsidRPr="00861711" w:rsidRDefault="005B7641" w:rsidP="00AF38E4">
            <w:pPr>
              <w:rPr>
                <w:b/>
                <w:sz w:val="22"/>
                <w:szCs w:val="22"/>
                <w:lang w:val="lv-LV"/>
              </w:rPr>
            </w:pPr>
            <w:r w:rsidRPr="00861711">
              <w:rPr>
                <w:b/>
                <w:sz w:val="22"/>
                <w:szCs w:val="22"/>
                <w:lang w:val="lv-LV"/>
              </w:rPr>
              <w:t>Kontaktpersona</w:t>
            </w:r>
          </w:p>
        </w:tc>
        <w:tc>
          <w:tcPr>
            <w:tcW w:w="6923" w:type="dxa"/>
            <w:vAlign w:val="center"/>
          </w:tcPr>
          <w:p w14:paraId="73A61BAD" w14:textId="77777777" w:rsidR="005B7641" w:rsidRPr="00861711" w:rsidRDefault="005B7641" w:rsidP="00AF38E4">
            <w:pPr>
              <w:rPr>
                <w:sz w:val="22"/>
                <w:szCs w:val="22"/>
                <w:lang w:val="lv-LV"/>
              </w:rPr>
            </w:pPr>
          </w:p>
        </w:tc>
      </w:tr>
      <w:tr w:rsidR="00861711" w:rsidRPr="00861711" w14:paraId="1E2E528D" w14:textId="77777777" w:rsidTr="00144846">
        <w:trPr>
          <w:trHeight w:val="263"/>
        </w:trPr>
        <w:tc>
          <w:tcPr>
            <w:tcW w:w="2685" w:type="dxa"/>
            <w:shd w:val="pct5" w:color="auto" w:fill="FFFFFF"/>
            <w:vAlign w:val="center"/>
          </w:tcPr>
          <w:p w14:paraId="50205A0F" w14:textId="77777777" w:rsidR="005B7641" w:rsidRPr="00861711" w:rsidRDefault="005B7641" w:rsidP="00AF38E4">
            <w:pPr>
              <w:rPr>
                <w:b/>
                <w:sz w:val="22"/>
                <w:szCs w:val="22"/>
                <w:lang w:val="lv-LV"/>
              </w:rPr>
            </w:pPr>
            <w:r w:rsidRPr="00861711">
              <w:rPr>
                <w:b/>
                <w:sz w:val="22"/>
                <w:szCs w:val="22"/>
                <w:lang w:val="lv-LV"/>
              </w:rPr>
              <w:t>Kontaktpersonas tālr. un e-pasts</w:t>
            </w:r>
          </w:p>
        </w:tc>
        <w:tc>
          <w:tcPr>
            <w:tcW w:w="6923" w:type="dxa"/>
            <w:vAlign w:val="center"/>
          </w:tcPr>
          <w:p w14:paraId="042BC4EC" w14:textId="77777777" w:rsidR="005B7641" w:rsidRPr="00861711" w:rsidRDefault="005B7641" w:rsidP="00AF38E4">
            <w:pPr>
              <w:rPr>
                <w:sz w:val="22"/>
                <w:szCs w:val="22"/>
                <w:lang w:val="lv-LV"/>
              </w:rPr>
            </w:pPr>
          </w:p>
        </w:tc>
      </w:tr>
      <w:tr w:rsidR="00861711" w:rsidRPr="00861711" w14:paraId="71B889D2" w14:textId="77777777" w:rsidTr="00144846">
        <w:trPr>
          <w:trHeight w:val="263"/>
        </w:trPr>
        <w:tc>
          <w:tcPr>
            <w:tcW w:w="2685" w:type="dxa"/>
            <w:shd w:val="pct5" w:color="auto" w:fill="FFFFFF"/>
            <w:vAlign w:val="center"/>
          </w:tcPr>
          <w:p w14:paraId="7221A344" w14:textId="77777777" w:rsidR="005B7641" w:rsidRPr="00861711" w:rsidRDefault="005B7641" w:rsidP="00AF38E4">
            <w:pPr>
              <w:rPr>
                <w:b/>
                <w:sz w:val="22"/>
                <w:szCs w:val="22"/>
                <w:lang w:val="lv-LV"/>
              </w:rPr>
            </w:pPr>
            <w:r w:rsidRPr="00861711">
              <w:rPr>
                <w:b/>
                <w:sz w:val="22"/>
                <w:szCs w:val="22"/>
                <w:lang w:val="lv-LV"/>
              </w:rPr>
              <w:t>Bankas nosaukums</w:t>
            </w:r>
          </w:p>
        </w:tc>
        <w:tc>
          <w:tcPr>
            <w:tcW w:w="6923" w:type="dxa"/>
            <w:vAlign w:val="center"/>
          </w:tcPr>
          <w:p w14:paraId="0F8162D0" w14:textId="77777777" w:rsidR="005B7641" w:rsidRPr="00861711" w:rsidRDefault="005B7641" w:rsidP="00AF38E4">
            <w:pPr>
              <w:rPr>
                <w:sz w:val="22"/>
                <w:szCs w:val="22"/>
                <w:lang w:val="lv-LV"/>
              </w:rPr>
            </w:pPr>
          </w:p>
        </w:tc>
      </w:tr>
      <w:tr w:rsidR="00861711" w:rsidRPr="00861711" w14:paraId="4B6155F5" w14:textId="77777777" w:rsidTr="00144846">
        <w:trPr>
          <w:trHeight w:val="263"/>
        </w:trPr>
        <w:tc>
          <w:tcPr>
            <w:tcW w:w="2685" w:type="dxa"/>
            <w:shd w:val="pct5" w:color="auto" w:fill="FFFFFF"/>
            <w:vAlign w:val="center"/>
          </w:tcPr>
          <w:p w14:paraId="4F8C2956" w14:textId="77777777" w:rsidR="005B7641" w:rsidRPr="00861711" w:rsidRDefault="005B7641" w:rsidP="00AF38E4">
            <w:pPr>
              <w:rPr>
                <w:b/>
                <w:sz w:val="22"/>
                <w:szCs w:val="22"/>
                <w:lang w:val="lv-LV"/>
              </w:rPr>
            </w:pPr>
            <w:r w:rsidRPr="00861711">
              <w:rPr>
                <w:b/>
                <w:sz w:val="22"/>
                <w:szCs w:val="22"/>
                <w:lang w:val="lv-LV"/>
              </w:rPr>
              <w:t>Bankas kods</w:t>
            </w:r>
          </w:p>
        </w:tc>
        <w:tc>
          <w:tcPr>
            <w:tcW w:w="6923" w:type="dxa"/>
            <w:vAlign w:val="center"/>
          </w:tcPr>
          <w:p w14:paraId="4F1A9F62" w14:textId="77777777" w:rsidR="005B7641" w:rsidRPr="00861711" w:rsidRDefault="005B7641" w:rsidP="00AF38E4">
            <w:pPr>
              <w:rPr>
                <w:sz w:val="22"/>
                <w:szCs w:val="22"/>
                <w:lang w:val="lv-LV"/>
              </w:rPr>
            </w:pPr>
          </w:p>
        </w:tc>
      </w:tr>
      <w:tr w:rsidR="00861711" w:rsidRPr="00861711" w14:paraId="42CACB8F" w14:textId="77777777" w:rsidTr="00144846">
        <w:trPr>
          <w:trHeight w:val="263"/>
        </w:trPr>
        <w:tc>
          <w:tcPr>
            <w:tcW w:w="2685" w:type="dxa"/>
            <w:shd w:val="pct5" w:color="auto" w:fill="FFFFFF"/>
            <w:vAlign w:val="center"/>
          </w:tcPr>
          <w:p w14:paraId="702B6C4C" w14:textId="77777777" w:rsidR="005B7641" w:rsidRPr="00861711" w:rsidRDefault="005B7641" w:rsidP="00AF38E4">
            <w:pPr>
              <w:rPr>
                <w:b/>
                <w:sz w:val="22"/>
                <w:szCs w:val="22"/>
                <w:lang w:val="lv-LV"/>
              </w:rPr>
            </w:pPr>
            <w:r w:rsidRPr="00861711">
              <w:rPr>
                <w:b/>
                <w:sz w:val="22"/>
                <w:szCs w:val="22"/>
                <w:lang w:val="lv-LV"/>
              </w:rPr>
              <w:t>Norēķinu konts</w:t>
            </w:r>
          </w:p>
        </w:tc>
        <w:tc>
          <w:tcPr>
            <w:tcW w:w="6923" w:type="dxa"/>
            <w:vAlign w:val="center"/>
          </w:tcPr>
          <w:p w14:paraId="4CE686B6" w14:textId="77777777" w:rsidR="005B7641" w:rsidRPr="00861711" w:rsidRDefault="005B7641" w:rsidP="00AF38E4">
            <w:pPr>
              <w:rPr>
                <w:sz w:val="22"/>
                <w:szCs w:val="22"/>
                <w:lang w:val="lv-LV"/>
              </w:rPr>
            </w:pPr>
          </w:p>
        </w:tc>
      </w:tr>
    </w:tbl>
    <w:p w14:paraId="4AD71608" w14:textId="77777777" w:rsidR="00035AA9" w:rsidRPr="00861711" w:rsidRDefault="00035AA9" w:rsidP="00035AA9">
      <w:pPr>
        <w:tabs>
          <w:tab w:val="left" w:pos="709"/>
        </w:tabs>
        <w:ind w:left="360" w:right="251"/>
        <w:jc w:val="both"/>
        <w:rPr>
          <w:sz w:val="22"/>
          <w:szCs w:val="22"/>
          <w:lang w:val="lv-LV"/>
        </w:rPr>
      </w:pPr>
    </w:p>
    <w:p w14:paraId="13B04BD9" w14:textId="31CB01AD" w:rsidR="00C26FDB"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P</w:t>
      </w:r>
      <w:r w:rsidR="005B7641" w:rsidRPr="00861711">
        <w:rPr>
          <w:sz w:val="22"/>
          <w:szCs w:val="22"/>
          <w:lang w:val="lv-LV"/>
        </w:rPr>
        <w:t>iesakās piedalīties zemsliekšņa iepirkumā</w:t>
      </w:r>
      <w:r w:rsidR="00A73D00" w:rsidRPr="00861711">
        <w:rPr>
          <w:sz w:val="22"/>
          <w:szCs w:val="22"/>
          <w:lang w:val="lv-LV"/>
        </w:rPr>
        <w:t xml:space="preserve"> “</w:t>
      </w:r>
      <w:r w:rsidR="004D2413" w:rsidRPr="00861711">
        <w:rPr>
          <w:sz w:val="22"/>
          <w:szCs w:val="22"/>
          <w:lang w:val="lv-LV"/>
        </w:rPr>
        <w:t>Ļeņingradas blokādes dalībniek</w:t>
      </w:r>
      <w:r w:rsidR="008449C7" w:rsidRPr="00861711">
        <w:rPr>
          <w:sz w:val="22"/>
          <w:szCs w:val="22"/>
          <w:lang w:val="lv-LV"/>
        </w:rPr>
        <w:t>u veselības apdrošin</w:t>
      </w:r>
      <w:r w:rsidR="0030675F" w:rsidRPr="00861711">
        <w:rPr>
          <w:sz w:val="22"/>
          <w:szCs w:val="22"/>
          <w:lang w:val="lv-LV"/>
        </w:rPr>
        <w:t>ā</w:t>
      </w:r>
      <w:r w:rsidR="008449C7" w:rsidRPr="00861711">
        <w:rPr>
          <w:sz w:val="22"/>
          <w:szCs w:val="22"/>
          <w:lang w:val="lv-LV"/>
        </w:rPr>
        <w:t>šana</w:t>
      </w:r>
      <w:r w:rsidR="00C26FDB" w:rsidRPr="00861711">
        <w:rPr>
          <w:sz w:val="22"/>
          <w:szCs w:val="22"/>
          <w:lang w:val="lv-LV"/>
        </w:rPr>
        <w:t>”.</w:t>
      </w:r>
    </w:p>
    <w:p w14:paraId="2B1BE6BD" w14:textId="67D363FC" w:rsidR="005B7641" w:rsidRPr="00861711" w:rsidRDefault="00B74612" w:rsidP="00065322">
      <w:pPr>
        <w:numPr>
          <w:ilvl w:val="0"/>
          <w:numId w:val="5"/>
        </w:numPr>
        <w:tabs>
          <w:tab w:val="left" w:pos="360"/>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pņemas (ja Pasūtītājs izvēlēsies šo piedāvājumu) slēgt līgumu un izpildīt visus līguma nosacījumus (</w:t>
      </w:r>
      <w:r w:rsidR="00065322">
        <w:rPr>
          <w:sz w:val="22"/>
          <w:szCs w:val="22"/>
          <w:lang w:val="lv-LV"/>
        </w:rPr>
        <w:t>4</w:t>
      </w:r>
      <w:r w:rsidR="005B7641" w:rsidRPr="00861711">
        <w:rPr>
          <w:sz w:val="22"/>
          <w:szCs w:val="22"/>
          <w:lang w:val="lv-LV"/>
        </w:rPr>
        <w:t>.pielikums)</w:t>
      </w:r>
      <w:r w:rsidR="006B3318">
        <w:rPr>
          <w:sz w:val="22"/>
          <w:szCs w:val="22"/>
          <w:lang w:val="lv-LV"/>
        </w:rPr>
        <w:t>.</w:t>
      </w:r>
    </w:p>
    <w:p w14:paraId="686FA2F8" w14:textId="2C572470" w:rsidR="005B7641" w:rsidRPr="00861711" w:rsidRDefault="00B74612" w:rsidP="00065322">
      <w:pPr>
        <w:numPr>
          <w:ilvl w:val="0"/>
          <w:numId w:val="5"/>
        </w:numPr>
        <w:tabs>
          <w:tab w:val="left" w:pos="360"/>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pliecina, ka ir iesniedzis tikai patiesu informāciju.</w:t>
      </w:r>
    </w:p>
    <w:p w14:paraId="1BB0C6E3" w14:textId="5C327340" w:rsidR="00B74612"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pliecina, ka piekrīt piedāvājuma kopējās cenas publicēšanai Daugavpils pilsētas pašvaldības iestādes “Sociālais dienests” mājas lapā internetā (</w:t>
      </w:r>
      <w:hyperlink r:id="rId11" w:history="1">
        <w:r w:rsidR="005B7641" w:rsidRPr="00861711">
          <w:rPr>
            <w:rStyle w:val="Hipersaite"/>
            <w:color w:val="auto"/>
            <w:sz w:val="22"/>
            <w:szCs w:val="22"/>
            <w:lang w:val="lv-LV"/>
          </w:rPr>
          <w:t>www.socd.lv</w:t>
        </w:r>
      </w:hyperlink>
      <w:r w:rsidR="005B7641" w:rsidRPr="00861711">
        <w:rPr>
          <w:sz w:val="22"/>
          <w:szCs w:val="22"/>
          <w:lang w:val="lv-LV"/>
        </w:rPr>
        <w:t>).</w:t>
      </w:r>
    </w:p>
    <w:p w14:paraId="6E0A7FC6" w14:textId="77777777" w:rsidR="00B74612"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Garantē s</w:t>
      </w:r>
      <w:r w:rsidR="005B7641" w:rsidRPr="00861711">
        <w:rPr>
          <w:sz w:val="22"/>
          <w:szCs w:val="22"/>
          <w:lang w:val="lv-LV"/>
        </w:rPr>
        <w:t>niegt pakalpojumu atbilstoši Tehniskajā specifikācijā noteiktajām prasībām un ievērojot spēkā esošos normatīvos aktus.</w:t>
      </w:r>
    </w:p>
    <w:p w14:paraId="5508FF39" w14:textId="27504CDA" w:rsidR="005B7641"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w:t>
      </w:r>
      <w:r w:rsidRPr="00861711">
        <w:rPr>
          <w:sz w:val="22"/>
          <w:szCs w:val="22"/>
          <w:lang w:val="lv-LV"/>
        </w:rPr>
        <w:t>a</w:t>
      </w:r>
      <w:r w:rsidR="005B7641" w:rsidRPr="00861711">
        <w:rPr>
          <w:sz w:val="22"/>
          <w:szCs w:val="22"/>
          <w:lang w:val="lv-LV"/>
        </w:rPr>
        <w:t>, ka:</w:t>
      </w:r>
    </w:p>
    <w:p w14:paraId="55340B11" w14:textId="74826753" w:rsidR="005B7641" w:rsidRPr="00861711" w:rsidRDefault="00B74612" w:rsidP="00065322">
      <w:pPr>
        <w:suppressAutoHyphens/>
        <w:spacing w:line="276" w:lineRule="auto"/>
        <w:ind w:left="720" w:right="-2"/>
        <w:jc w:val="both"/>
        <w:rPr>
          <w:sz w:val="22"/>
          <w:szCs w:val="22"/>
          <w:lang w:val="lv-LV"/>
        </w:rPr>
      </w:pPr>
      <w:r w:rsidRPr="00861711">
        <w:rPr>
          <w:sz w:val="22"/>
          <w:szCs w:val="22"/>
          <w:lang w:val="lv-LV"/>
        </w:rPr>
        <w:t>6.1. n</w:t>
      </w:r>
      <w:r w:rsidR="005B7641" w:rsidRPr="00861711">
        <w:rPr>
          <w:sz w:val="22"/>
          <w:szCs w:val="22"/>
          <w:lang w:val="lv-LV"/>
        </w:rPr>
        <w:t xml:space="preserve">ekādā veidā </w:t>
      </w:r>
      <w:r w:rsidRPr="00861711">
        <w:rPr>
          <w:sz w:val="22"/>
          <w:szCs w:val="22"/>
          <w:lang w:val="lv-LV"/>
        </w:rPr>
        <w:t>nav</w:t>
      </w:r>
      <w:r w:rsidR="005B7641" w:rsidRPr="00861711">
        <w:rPr>
          <w:sz w:val="22"/>
          <w:szCs w:val="22"/>
          <w:lang w:val="lv-LV"/>
        </w:rPr>
        <w:t xml:space="preserve"> ieinteresēt</w:t>
      </w:r>
      <w:r w:rsidRPr="00861711">
        <w:rPr>
          <w:sz w:val="22"/>
          <w:szCs w:val="22"/>
          <w:lang w:val="lv-LV"/>
        </w:rPr>
        <w:t>s</w:t>
      </w:r>
      <w:r w:rsidR="005B7641" w:rsidRPr="00861711">
        <w:rPr>
          <w:sz w:val="22"/>
          <w:szCs w:val="22"/>
          <w:lang w:val="lv-LV"/>
        </w:rPr>
        <w:t xml:space="preserve"> nevienā citā piedāvājumā, kas iesniegts šajā zemsliekšņa iepirkumā;</w:t>
      </w:r>
    </w:p>
    <w:p w14:paraId="48997174" w14:textId="72D96041" w:rsidR="005B7641" w:rsidRPr="00861711" w:rsidRDefault="00B74612" w:rsidP="00065322">
      <w:pPr>
        <w:suppressAutoHyphens/>
        <w:spacing w:line="276" w:lineRule="auto"/>
        <w:ind w:left="720" w:right="-2"/>
        <w:jc w:val="both"/>
        <w:rPr>
          <w:sz w:val="22"/>
          <w:szCs w:val="22"/>
          <w:lang w:val="lv-LV"/>
        </w:rPr>
      </w:pPr>
      <w:r w:rsidRPr="00861711">
        <w:rPr>
          <w:sz w:val="22"/>
          <w:szCs w:val="22"/>
          <w:lang w:val="lv-LV"/>
        </w:rPr>
        <w:t>6.2. n</w:t>
      </w:r>
      <w:r w:rsidR="005B7641" w:rsidRPr="00861711">
        <w:rPr>
          <w:sz w:val="22"/>
          <w:szCs w:val="22"/>
          <w:lang w:val="lv-LV"/>
        </w:rPr>
        <w:t xml:space="preserve">av tādu apstākļu, kuri liegtu piedalīties zemsliekšņa iepirkumā un izpildīt </w:t>
      </w:r>
      <w:r w:rsidRPr="00861711">
        <w:rPr>
          <w:sz w:val="22"/>
          <w:szCs w:val="22"/>
          <w:lang w:val="lv-LV"/>
        </w:rPr>
        <w:t>t</w:t>
      </w:r>
      <w:r w:rsidR="005B7641" w:rsidRPr="00861711">
        <w:rPr>
          <w:sz w:val="22"/>
          <w:szCs w:val="22"/>
          <w:lang w:val="lv-LV"/>
        </w:rPr>
        <w:t>ehniskajā specifikācijā norādītās prasības</w:t>
      </w:r>
      <w:r w:rsidR="006B3318">
        <w:rPr>
          <w:sz w:val="22"/>
          <w:szCs w:val="22"/>
          <w:lang w:val="lv-LV"/>
        </w:rPr>
        <w:t>;</w:t>
      </w:r>
    </w:p>
    <w:p w14:paraId="7A9D1DF2" w14:textId="185D0B74" w:rsidR="00144846" w:rsidRPr="00861711" w:rsidRDefault="00144846" w:rsidP="00065322">
      <w:pPr>
        <w:suppressAutoHyphens/>
        <w:spacing w:line="276" w:lineRule="auto"/>
        <w:ind w:left="720" w:right="-2"/>
        <w:jc w:val="both"/>
        <w:rPr>
          <w:sz w:val="22"/>
          <w:szCs w:val="22"/>
          <w:lang w:val="lv-LV"/>
        </w:rPr>
      </w:pPr>
      <w:r w:rsidRPr="00861711">
        <w:rPr>
          <w:sz w:val="22"/>
          <w:szCs w:val="22"/>
          <w:lang w:val="lv-LV"/>
        </w:rPr>
        <w:t>6.3. nodrošinās konfidencialitāti un neizpaudīs informāciju, kas var tikt iegūta līguma izpildes laikā par Daugavpils pilsētas pašvaldības iestādes “Sociālais dienests” darbību un izdotajiem dokumentiem</w:t>
      </w:r>
      <w:r w:rsidR="006B3318">
        <w:rPr>
          <w:sz w:val="22"/>
          <w:szCs w:val="22"/>
          <w:lang w:val="lv-LV"/>
        </w:rPr>
        <w:t>;</w:t>
      </w:r>
    </w:p>
    <w:p w14:paraId="7892BB0E" w14:textId="4BF1578F" w:rsidR="00144846" w:rsidRPr="00861711" w:rsidRDefault="00144846" w:rsidP="00065322">
      <w:pPr>
        <w:suppressAutoHyphens/>
        <w:spacing w:line="276" w:lineRule="auto"/>
        <w:ind w:left="720" w:right="-2"/>
        <w:jc w:val="both"/>
        <w:rPr>
          <w:sz w:val="22"/>
          <w:szCs w:val="22"/>
          <w:lang w:val="lv-LV"/>
        </w:rPr>
      </w:pPr>
      <w:r w:rsidRPr="00861711">
        <w:rPr>
          <w:sz w:val="22"/>
          <w:szCs w:val="22"/>
          <w:lang w:val="lv-LV"/>
        </w:rPr>
        <w:t>6.4. ir informēts par personas datu apstrādi piedāvājuma izskatīšanas procesā (nolūks: piedāvājuma izvērtēšana un pretendentu atlase līguma noslēgšanai zemsliekšņa iepirkuma  “Ļeņingradas blokādes dalībnieku veselības apdrošināšana”, ID Nr. DPPISD 20</w:t>
      </w:r>
      <w:r w:rsidR="007A28BF" w:rsidRPr="00861711">
        <w:rPr>
          <w:sz w:val="22"/>
          <w:szCs w:val="22"/>
          <w:lang w:val="lv-LV"/>
        </w:rPr>
        <w:t>2</w:t>
      </w:r>
      <w:r w:rsidR="001D23B6">
        <w:rPr>
          <w:sz w:val="22"/>
          <w:szCs w:val="22"/>
          <w:lang w:val="lv-LV"/>
        </w:rPr>
        <w:t>2</w:t>
      </w:r>
      <w:r w:rsidRPr="00861711">
        <w:rPr>
          <w:sz w:val="22"/>
          <w:szCs w:val="22"/>
          <w:lang w:val="lv-LV"/>
        </w:rPr>
        <w:t>/</w:t>
      </w:r>
      <w:r w:rsidR="001D23B6">
        <w:rPr>
          <w:sz w:val="22"/>
          <w:szCs w:val="22"/>
          <w:lang w:val="lv-LV"/>
        </w:rPr>
        <w:t>4</w:t>
      </w:r>
      <w:r w:rsidR="000A26F8">
        <w:rPr>
          <w:sz w:val="22"/>
          <w:szCs w:val="22"/>
          <w:lang w:val="lv-LV"/>
        </w:rPr>
        <w:t>1</w:t>
      </w:r>
      <w:r w:rsidRPr="00861711">
        <w:rPr>
          <w:sz w:val="22"/>
          <w:szCs w:val="22"/>
          <w:lang w:val="lv-LV"/>
        </w:rPr>
        <w:t>, ietvaros, tiesiskais pamats: Daugavpils pilsētas pašvaldības iestādes “Sociālais dienests” leģitīmās intereses).</w:t>
      </w:r>
    </w:p>
    <w:p w14:paraId="571CB3FA" w14:textId="1117D12E" w:rsidR="00B74612" w:rsidRPr="00861711" w:rsidRDefault="00B74612" w:rsidP="00065322">
      <w:pPr>
        <w:suppressAutoHyphens/>
        <w:spacing w:line="276" w:lineRule="auto"/>
        <w:ind w:left="284" w:right="-2" w:hanging="284"/>
        <w:jc w:val="both"/>
        <w:rPr>
          <w:sz w:val="22"/>
          <w:szCs w:val="22"/>
          <w:lang w:val="lv-LV"/>
        </w:rPr>
      </w:pPr>
      <w:r w:rsidRPr="00861711">
        <w:rPr>
          <w:sz w:val="22"/>
          <w:szCs w:val="22"/>
          <w:lang w:val="lv-LV"/>
        </w:rPr>
        <w:t xml:space="preserve">7. </w:t>
      </w:r>
      <w:r w:rsidR="008F5ABB" w:rsidRPr="00861711">
        <w:rPr>
          <w:sz w:val="22"/>
          <w:szCs w:val="22"/>
          <w:lang w:val="lv-LV"/>
        </w:rPr>
        <w:t xml:space="preserve"> </w:t>
      </w:r>
      <w:r w:rsidRPr="00861711">
        <w:rPr>
          <w:sz w:val="22"/>
          <w:szCs w:val="22"/>
          <w:lang w:val="lv-LV"/>
        </w:rPr>
        <w:t>Apstiprina, ka</w:t>
      </w:r>
      <w:r w:rsidR="005B7641" w:rsidRPr="00861711">
        <w:rPr>
          <w:sz w:val="22"/>
          <w:szCs w:val="22"/>
          <w:lang w:val="lv-LV"/>
        </w:rPr>
        <w:t xml:space="preserve"> </w:t>
      </w:r>
      <w:r w:rsidRPr="00861711">
        <w:rPr>
          <w:sz w:val="22"/>
          <w:szCs w:val="22"/>
          <w:lang w:val="lv-LV"/>
        </w:rPr>
        <w:t>iesniegtais finanšu</w:t>
      </w:r>
      <w:r w:rsidR="005B7641" w:rsidRPr="00861711">
        <w:rPr>
          <w:sz w:val="22"/>
          <w:szCs w:val="22"/>
          <w:lang w:val="lv-LV"/>
        </w:rPr>
        <w:t xml:space="preserve"> piedāvājums </w:t>
      </w:r>
      <w:r w:rsidR="008F5ABB" w:rsidRPr="00861711">
        <w:rPr>
          <w:sz w:val="22"/>
          <w:szCs w:val="22"/>
          <w:lang w:val="lv-LV"/>
        </w:rPr>
        <w:t xml:space="preserve">ir galīgs un netiks mainīts un tas </w:t>
      </w:r>
      <w:r w:rsidR="005B7641" w:rsidRPr="00861711">
        <w:rPr>
          <w:sz w:val="22"/>
          <w:szCs w:val="22"/>
          <w:lang w:val="lv-LV"/>
        </w:rPr>
        <w:t>ir spēkā</w:t>
      </w:r>
      <w:r w:rsidR="005B7641" w:rsidRPr="00861711">
        <w:rPr>
          <w:b/>
          <w:sz w:val="22"/>
          <w:szCs w:val="22"/>
          <w:lang w:val="lv-LV"/>
        </w:rPr>
        <w:t xml:space="preserve"> 30 </w:t>
      </w:r>
      <w:r w:rsidR="005B7641" w:rsidRPr="00861711">
        <w:rPr>
          <w:sz w:val="22"/>
          <w:szCs w:val="22"/>
          <w:lang w:val="lv-LV"/>
        </w:rPr>
        <w:t>(trīsdesmit) dienas no datuma, kas ir noteikts kā zemsliekšņa iepirkuma piedāvājumu iesniegšanas pēdējais termiņš.</w:t>
      </w:r>
    </w:p>
    <w:p w14:paraId="6C000A37" w14:textId="1E413511" w:rsidR="005B7641" w:rsidRPr="00861711" w:rsidRDefault="00B74612" w:rsidP="00065322">
      <w:pPr>
        <w:suppressAutoHyphens/>
        <w:spacing w:line="276" w:lineRule="auto"/>
        <w:ind w:left="284" w:right="-2" w:hanging="284"/>
        <w:jc w:val="both"/>
        <w:rPr>
          <w:sz w:val="22"/>
          <w:szCs w:val="22"/>
          <w:lang w:val="lv-LV"/>
        </w:rPr>
      </w:pPr>
      <w:r w:rsidRPr="00861711">
        <w:rPr>
          <w:sz w:val="22"/>
          <w:szCs w:val="22"/>
          <w:lang w:val="lv-LV"/>
        </w:rPr>
        <w:t xml:space="preserve">8. Apzinās, ka </w:t>
      </w:r>
      <w:r w:rsidR="008F5ABB" w:rsidRPr="00861711">
        <w:rPr>
          <w:sz w:val="22"/>
          <w:szCs w:val="22"/>
          <w:lang w:val="lv-LV"/>
        </w:rPr>
        <w:t>Daugavpils pilsētas pašvaldības iestādei ”Sociālais dienests”</w:t>
      </w:r>
      <w:r w:rsidR="005B7641" w:rsidRPr="00861711">
        <w:rPr>
          <w:sz w:val="22"/>
          <w:szCs w:val="22"/>
          <w:lang w:val="lv-LV"/>
        </w:rPr>
        <w:t xml:space="preserve"> nav pienākum</w:t>
      </w:r>
      <w:r w:rsidR="008F5ABB" w:rsidRPr="00861711">
        <w:rPr>
          <w:sz w:val="22"/>
          <w:szCs w:val="22"/>
          <w:lang w:val="lv-LV"/>
        </w:rPr>
        <w:t>a</w:t>
      </w:r>
      <w:r w:rsidR="005B7641" w:rsidRPr="00861711">
        <w:rPr>
          <w:sz w:val="22"/>
          <w:szCs w:val="22"/>
          <w:lang w:val="lv-LV"/>
        </w:rPr>
        <w:t xml:space="preserve"> pieņemt kādu no piedāvājumiem, kuru </w:t>
      </w:r>
      <w:r w:rsidR="008F5ABB" w:rsidRPr="00861711">
        <w:rPr>
          <w:sz w:val="22"/>
          <w:szCs w:val="22"/>
          <w:lang w:val="lv-LV"/>
        </w:rPr>
        <w:t>tiks saņemts</w:t>
      </w:r>
      <w:r w:rsidR="005B7641" w:rsidRPr="00861711">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61711" w:rsidRPr="00861711" w14:paraId="52243B3A" w14:textId="77777777" w:rsidTr="00144846">
        <w:trPr>
          <w:trHeight w:val="283"/>
        </w:trPr>
        <w:tc>
          <w:tcPr>
            <w:tcW w:w="2694" w:type="dxa"/>
            <w:shd w:val="pct5" w:color="auto" w:fill="FFFFFF"/>
            <w:vAlign w:val="center"/>
          </w:tcPr>
          <w:p w14:paraId="7F4084AF" w14:textId="77777777" w:rsidR="00E022B0" w:rsidRPr="00861711" w:rsidRDefault="00E022B0" w:rsidP="00144846">
            <w:pPr>
              <w:rPr>
                <w:b/>
                <w:sz w:val="22"/>
                <w:szCs w:val="22"/>
                <w:lang w:val="lv-LV"/>
              </w:rPr>
            </w:pPr>
            <w:r w:rsidRPr="00861711">
              <w:rPr>
                <w:b/>
                <w:sz w:val="22"/>
                <w:szCs w:val="22"/>
                <w:lang w:val="lv-LV"/>
              </w:rPr>
              <w:t>Vārds, uzvārds*</w:t>
            </w:r>
          </w:p>
        </w:tc>
        <w:tc>
          <w:tcPr>
            <w:tcW w:w="6945" w:type="dxa"/>
            <w:vAlign w:val="center"/>
          </w:tcPr>
          <w:p w14:paraId="692F2ED3" w14:textId="77777777" w:rsidR="00E022B0" w:rsidRPr="00861711" w:rsidRDefault="00E022B0" w:rsidP="00144846">
            <w:pPr>
              <w:rPr>
                <w:sz w:val="22"/>
                <w:szCs w:val="22"/>
                <w:lang w:val="lv-LV"/>
              </w:rPr>
            </w:pPr>
          </w:p>
        </w:tc>
      </w:tr>
      <w:tr w:rsidR="00861711" w:rsidRPr="00861711" w14:paraId="1FBBD689" w14:textId="77777777" w:rsidTr="00144846">
        <w:trPr>
          <w:trHeight w:val="283"/>
        </w:trPr>
        <w:tc>
          <w:tcPr>
            <w:tcW w:w="2694" w:type="dxa"/>
            <w:shd w:val="pct5" w:color="auto" w:fill="FFFFFF"/>
            <w:vAlign w:val="center"/>
          </w:tcPr>
          <w:p w14:paraId="53011376" w14:textId="77777777" w:rsidR="00E022B0" w:rsidRPr="00861711" w:rsidRDefault="00E022B0" w:rsidP="00144846">
            <w:pPr>
              <w:rPr>
                <w:b/>
                <w:sz w:val="22"/>
                <w:szCs w:val="22"/>
                <w:lang w:val="lv-LV"/>
              </w:rPr>
            </w:pPr>
            <w:r w:rsidRPr="00861711">
              <w:rPr>
                <w:b/>
                <w:sz w:val="22"/>
                <w:szCs w:val="22"/>
                <w:lang w:val="lv-LV"/>
              </w:rPr>
              <w:t>Amats</w:t>
            </w:r>
          </w:p>
        </w:tc>
        <w:tc>
          <w:tcPr>
            <w:tcW w:w="6945" w:type="dxa"/>
            <w:vAlign w:val="center"/>
          </w:tcPr>
          <w:p w14:paraId="6B546537" w14:textId="77777777" w:rsidR="00E022B0" w:rsidRPr="00861711" w:rsidRDefault="00E022B0" w:rsidP="00144846">
            <w:pPr>
              <w:rPr>
                <w:sz w:val="22"/>
                <w:szCs w:val="22"/>
                <w:lang w:val="lv-LV"/>
              </w:rPr>
            </w:pPr>
          </w:p>
        </w:tc>
      </w:tr>
      <w:tr w:rsidR="00861711" w:rsidRPr="00861711" w14:paraId="3EEC6097" w14:textId="77777777" w:rsidTr="00144846">
        <w:trPr>
          <w:trHeight w:val="283"/>
        </w:trPr>
        <w:tc>
          <w:tcPr>
            <w:tcW w:w="2694" w:type="dxa"/>
            <w:shd w:val="pct5" w:color="auto" w:fill="FFFFFF"/>
            <w:vAlign w:val="center"/>
          </w:tcPr>
          <w:p w14:paraId="0421FA73" w14:textId="77777777" w:rsidR="00E022B0" w:rsidRPr="00861711" w:rsidRDefault="00E022B0" w:rsidP="00144846">
            <w:pPr>
              <w:rPr>
                <w:b/>
                <w:sz w:val="22"/>
                <w:szCs w:val="22"/>
                <w:lang w:val="lv-LV"/>
              </w:rPr>
            </w:pPr>
            <w:r w:rsidRPr="00861711">
              <w:rPr>
                <w:b/>
                <w:sz w:val="22"/>
                <w:szCs w:val="22"/>
                <w:lang w:val="lv-LV"/>
              </w:rPr>
              <w:t>Paraksts</w:t>
            </w:r>
          </w:p>
        </w:tc>
        <w:tc>
          <w:tcPr>
            <w:tcW w:w="6945" w:type="dxa"/>
            <w:vAlign w:val="center"/>
          </w:tcPr>
          <w:p w14:paraId="2691B57E" w14:textId="77777777" w:rsidR="00E022B0" w:rsidRPr="00861711" w:rsidRDefault="00E022B0" w:rsidP="00144846">
            <w:pPr>
              <w:rPr>
                <w:sz w:val="22"/>
                <w:szCs w:val="22"/>
                <w:lang w:val="lv-LV"/>
              </w:rPr>
            </w:pPr>
          </w:p>
        </w:tc>
      </w:tr>
      <w:tr w:rsidR="00861711" w:rsidRPr="00861711" w14:paraId="121026D6" w14:textId="77777777" w:rsidTr="00144846">
        <w:trPr>
          <w:trHeight w:val="283"/>
        </w:trPr>
        <w:tc>
          <w:tcPr>
            <w:tcW w:w="2694" w:type="dxa"/>
            <w:shd w:val="pct5" w:color="auto" w:fill="FFFFFF"/>
            <w:vAlign w:val="center"/>
          </w:tcPr>
          <w:p w14:paraId="0D425514" w14:textId="77777777" w:rsidR="00E022B0" w:rsidRPr="00861711" w:rsidRDefault="00E022B0" w:rsidP="00144846">
            <w:pPr>
              <w:rPr>
                <w:b/>
                <w:sz w:val="22"/>
                <w:szCs w:val="22"/>
                <w:lang w:val="lv-LV"/>
              </w:rPr>
            </w:pPr>
            <w:r w:rsidRPr="00861711">
              <w:rPr>
                <w:b/>
                <w:sz w:val="22"/>
                <w:szCs w:val="22"/>
                <w:lang w:val="lv-LV"/>
              </w:rPr>
              <w:t>Drošais elektroniskais paraksts</w:t>
            </w:r>
          </w:p>
        </w:tc>
        <w:tc>
          <w:tcPr>
            <w:tcW w:w="6945" w:type="dxa"/>
            <w:vAlign w:val="center"/>
          </w:tcPr>
          <w:p w14:paraId="44C69A09" w14:textId="77777777" w:rsidR="00E022B0" w:rsidRPr="00861711" w:rsidRDefault="00E022B0" w:rsidP="00144846">
            <w:pPr>
              <w:jc w:val="right"/>
              <w:rPr>
                <w:i/>
                <w:sz w:val="22"/>
                <w:szCs w:val="22"/>
                <w:lang w:val="lv-LV"/>
              </w:rPr>
            </w:pPr>
            <w:r w:rsidRPr="00861711">
              <w:rPr>
                <w:i/>
                <w:sz w:val="22"/>
                <w:szCs w:val="22"/>
                <w:lang w:val="lv-LV"/>
              </w:rPr>
              <w:t>ir/nav</w:t>
            </w:r>
          </w:p>
        </w:tc>
      </w:tr>
      <w:tr w:rsidR="00861711" w:rsidRPr="00861711" w14:paraId="7F6B09CF" w14:textId="77777777" w:rsidTr="00144846">
        <w:trPr>
          <w:trHeight w:val="283"/>
        </w:trPr>
        <w:tc>
          <w:tcPr>
            <w:tcW w:w="2694" w:type="dxa"/>
            <w:shd w:val="pct5" w:color="auto" w:fill="FFFFFF"/>
            <w:vAlign w:val="center"/>
          </w:tcPr>
          <w:p w14:paraId="10AE91DF" w14:textId="77777777" w:rsidR="00E022B0" w:rsidRPr="00861711" w:rsidRDefault="00E022B0" w:rsidP="00144846">
            <w:pPr>
              <w:rPr>
                <w:b/>
                <w:sz w:val="22"/>
                <w:szCs w:val="22"/>
                <w:lang w:val="lv-LV"/>
              </w:rPr>
            </w:pPr>
            <w:r w:rsidRPr="00861711">
              <w:rPr>
                <w:b/>
                <w:sz w:val="22"/>
                <w:szCs w:val="22"/>
                <w:lang w:val="lv-LV"/>
              </w:rPr>
              <w:t>Datums</w:t>
            </w:r>
          </w:p>
        </w:tc>
        <w:tc>
          <w:tcPr>
            <w:tcW w:w="6945" w:type="dxa"/>
            <w:vAlign w:val="center"/>
          </w:tcPr>
          <w:p w14:paraId="141EDF59" w14:textId="77777777" w:rsidR="00E022B0" w:rsidRPr="00861711" w:rsidRDefault="00E022B0" w:rsidP="00144846">
            <w:pPr>
              <w:rPr>
                <w:sz w:val="22"/>
                <w:szCs w:val="22"/>
                <w:lang w:val="lv-LV"/>
              </w:rPr>
            </w:pPr>
          </w:p>
        </w:tc>
      </w:tr>
      <w:tr w:rsidR="00861711" w:rsidRPr="00861711" w14:paraId="33FC6B46" w14:textId="77777777" w:rsidTr="00144846">
        <w:trPr>
          <w:trHeight w:val="283"/>
        </w:trPr>
        <w:tc>
          <w:tcPr>
            <w:tcW w:w="2694" w:type="dxa"/>
            <w:shd w:val="pct5" w:color="auto" w:fill="FFFFFF"/>
            <w:vAlign w:val="center"/>
          </w:tcPr>
          <w:p w14:paraId="4864380B" w14:textId="77777777" w:rsidR="00E022B0" w:rsidRPr="00861711" w:rsidRDefault="00E022B0" w:rsidP="00144846">
            <w:pPr>
              <w:rPr>
                <w:b/>
                <w:sz w:val="22"/>
                <w:szCs w:val="22"/>
                <w:lang w:val="lv-LV"/>
              </w:rPr>
            </w:pPr>
            <w:r w:rsidRPr="00861711">
              <w:rPr>
                <w:b/>
                <w:sz w:val="22"/>
                <w:szCs w:val="22"/>
                <w:lang w:val="lv-LV"/>
              </w:rPr>
              <w:t>Zīmogs</w:t>
            </w:r>
          </w:p>
        </w:tc>
        <w:tc>
          <w:tcPr>
            <w:tcW w:w="6945" w:type="dxa"/>
            <w:vAlign w:val="center"/>
          </w:tcPr>
          <w:p w14:paraId="47C6E2ED" w14:textId="77777777" w:rsidR="00E022B0" w:rsidRPr="00861711" w:rsidRDefault="00E022B0" w:rsidP="00144846">
            <w:pPr>
              <w:rPr>
                <w:sz w:val="22"/>
                <w:szCs w:val="22"/>
                <w:lang w:val="lv-LV"/>
              </w:rPr>
            </w:pPr>
          </w:p>
        </w:tc>
      </w:tr>
    </w:tbl>
    <w:p w14:paraId="1839B10A" w14:textId="7E231004" w:rsidR="008F5ABB" w:rsidRPr="00861711" w:rsidRDefault="00E022B0" w:rsidP="0018110C">
      <w:pPr>
        <w:rPr>
          <w:iCs/>
          <w:sz w:val="22"/>
          <w:szCs w:val="22"/>
          <w:lang w:val="lv-LV"/>
        </w:rPr>
      </w:pPr>
      <w:r w:rsidRPr="00861711">
        <w:rPr>
          <w:iCs/>
          <w:sz w:val="22"/>
          <w:szCs w:val="22"/>
          <w:lang w:val="lv-LV"/>
        </w:rPr>
        <w:t xml:space="preserve"> </w:t>
      </w:r>
      <w:r w:rsidRPr="00861711">
        <w:rPr>
          <w:sz w:val="22"/>
          <w:szCs w:val="22"/>
          <w:lang w:val="lv-LV"/>
        </w:rPr>
        <w:t xml:space="preserve">* </w:t>
      </w:r>
      <w:r w:rsidRPr="00861711">
        <w:rPr>
          <w:iCs/>
          <w:sz w:val="22"/>
          <w:szCs w:val="22"/>
          <w:lang w:val="lv-LV"/>
        </w:rPr>
        <w:t>Pretendenta vai tā pilnvarotās personas vārds, uzvārds</w:t>
      </w:r>
    </w:p>
    <w:p w14:paraId="2B158B98" w14:textId="77777777" w:rsidR="00272D91" w:rsidRPr="00861711" w:rsidRDefault="00272D91" w:rsidP="00272D91">
      <w:pPr>
        <w:tabs>
          <w:tab w:val="left" w:pos="6946"/>
        </w:tabs>
        <w:rPr>
          <w:sz w:val="22"/>
          <w:szCs w:val="22"/>
          <w:lang w:val="lv-LV"/>
        </w:rPr>
        <w:sectPr w:rsidR="00272D91" w:rsidRPr="00861711" w:rsidSect="001313AA">
          <w:footerReference w:type="default" r:id="rId12"/>
          <w:pgSz w:w="11906" w:h="16838"/>
          <w:pgMar w:top="1134" w:right="851" w:bottom="1134" w:left="1701" w:header="680" w:footer="283" w:gutter="0"/>
          <w:cols w:space="708"/>
          <w:titlePg/>
          <w:docGrid w:linePitch="360"/>
        </w:sectPr>
      </w:pPr>
    </w:p>
    <w:p w14:paraId="19115CFF" w14:textId="06AB95EF" w:rsidR="008F5ABB" w:rsidRPr="00861711" w:rsidRDefault="00065322" w:rsidP="00272D91">
      <w:pPr>
        <w:tabs>
          <w:tab w:val="left" w:pos="6946"/>
        </w:tabs>
        <w:jc w:val="right"/>
        <w:rPr>
          <w:sz w:val="22"/>
          <w:szCs w:val="22"/>
          <w:lang w:val="lv-LV"/>
        </w:rPr>
      </w:pPr>
      <w:r>
        <w:rPr>
          <w:sz w:val="22"/>
          <w:szCs w:val="22"/>
          <w:lang w:val="lv-LV"/>
        </w:rPr>
        <w:lastRenderedPageBreak/>
        <w:t>3</w:t>
      </w:r>
      <w:r w:rsidR="008F5ABB" w:rsidRPr="00861711">
        <w:rPr>
          <w:sz w:val="22"/>
          <w:szCs w:val="22"/>
          <w:lang w:val="lv-LV"/>
        </w:rPr>
        <w:t>.</w:t>
      </w:r>
      <w:r w:rsidR="00144846" w:rsidRPr="00861711">
        <w:rPr>
          <w:sz w:val="22"/>
          <w:szCs w:val="22"/>
          <w:lang w:val="lv-LV"/>
        </w:rPr>
        <w:t>p</w:t>
      </w:r>
      <w:r w:rsidR="008F5ABB" w:rsidRPr="00861711">
        <w:rPr>
          <w:sz w:val="22"/>
          <w:szCs w:val="22"/>
          <w:lang w:val="lv-LV"/>
        </w:rPr>
        <w:t xml:space="preserve">ielikums </w:t>
      </w:r>
      <w:r w:rsidR="008F5ABB" w:rsidRPr="00861711">
        <w:rPr>
          <w:bCs/>
          <w:sz w:val="22"/>
          <w:szCs w:val="22"/>
          <w:lang w:val="lv-LV"/>
        </w:rPr>
        <w:br/>
      </w:r>
    </w:p>
    <w:p w14:paraId="58357113" w14:textId="77777777" w:rsidR="00FB5D37" w:rsidRPr="00861711" w:rsidRDefault="00FB5D37" w:rsidP="00FB5D37">
      <w:pPr>
        <w:ind w:right="-2"/>
        <w:jc w:val="center"/>
        <w:rPr>
          <w:b/>
          <w:caps/>
          <w:sz w:val="22"/>
          <w:szCs w:val="22"/>
          <w:lang w:val="lv-LV"/>
        </w:rPr>
      </w:pPr>
    </w:p>
    <w:p w14:paraId="4A29737C" w14:textId="539F48A7" w:rsidR="008F5ABB" w:rsidRPr="00861711" w:rsidRDefault="00EC2FBF" w:rsidP="00FB5D37">
      <w:pPr>
        <w:ind w:right="-2"/>
        <w:jc w:val="center"/>
        <w:rPr>
          <w:b/>
          <w:caps/>
          <w:sz w:val="22"/>
          <w:szCs w:val="22"/>
          <w:lang w:val="lv-LV"/>
        </w:rPr>
      </w:pPr>
      <w:r w:rsidRPr="00861711">
        <w:rPr>
          <w:b/>
          <w:caps/>
          <w:sz w:val="22"/>
          <w:szCs w:val="22"/>
          <w:lang w:val="lv-LV"/>
        </w:rPr>
        <w:t>TEHNISKAIS UN FINANŠU</w:t>
      </w:r>
      <w:r w:rsidR="008F5ABB" w:rsidRPr="00861711">
        <w:rPr>
          <w:b/>
          <w:caps/>
          <w:sz w:val="22"/>
          <w:szCs w:val="22"/>
          <w:lang w:val="lv-LV"/>
        </w:rPr>
        <w:t xml:space="preserve"> PIEDĀVĀJUMS iepirkumā </w:t>
      </w:r>
    </w:p>
    <w:p w14:paraId="018E5972" w14:textId="32196CFB" w:rsidR="00144846" w:rsidRPr="00861711" w:rsidRDefault="008F5ABB" w:rsidP="00144846">
      <w:pPr>
        <w:spacing w:before="6"/>
        <w:ind w:left="426" w:right="550" w:hanging="142"/>
        <w:jc w:val="center"/>
        <w:rPr>
          <w:b/>
          <w:sz w:val="22"/>
          <w:szCs w:val="22"/>
          <w:lang w:val="lv-LV"/>
        </w:rPr>
      </w:pPr>
      <w:r w:rsidRPr="00861711">
        <w:rPr>
          <w:caps/>
          <w:sz w:val="22"/>
          <w:szCs w:val="22"/>
          <w:lang w:val="lv-LV"/>
        </w:rPr>
        <w:t xml:space="preserve"> </w:t>
      </w:r>
      <w:r w:rsidR="00144846" w:rsidRPr="00861711">
        <w:rPr>
          <w:caps/>
          <w:sz w:val="22"/>
          <w:szCs w:val="22"/>
          <w:lang w:val="lv-LV"/>
        </w:rPr>
        <w:t xml:space="preserve"> </w:t>
      </w:r>
      <w:r w:rsidR="00144846" w:rsidRPr="00861711">
        <w:rPr>
          <w:b/>
          <w:sz w:val="22"/>
          <w:szCs w:val="22"/>
          <w:lang w:val="lv-LV"/>
        </w:rPr>
        <w:t>“</w:t>
      </w:r>
      <w:r w:rsidR="00144846" w:rsidRPr="00861711">
        <w:rPr>
          <w:b/>
          <w:sz w:val="22"/>
          <w:lang w:val="lv-LV"/>
        </w:rPr>
        <w:t>Ļeņingradas blokādes dalībnieku veselības apdrošināšana</w:t>
      </w:r>
      <w:r w:rsidR="00144846" w:rsidRPr="00861711">
        <w:rPr>
          <w:b/>
          <w:sz w:val="22"/>
          <w:szCs w:val="22"/>
          <w:lang w:val="lv-LV"/>
        </w:rPr>
        <w:t>”</w:t>
      </w:r>
    </w:p>
    <w:p w14:paraId="5C576898" w14:textId="4487E98E" w:rsidR="008F5ABB" w:rsidRPr="00861711" w:rsidRDefault="00144846" w:rsidP="00144846">
      <w:pPr>
        <w:spacing w:before="6"/>
        <w:ind w:left="426" w:right="550" w:hanging="142"/>
        <w:jc w:val="center"/>
        <w:rPr>
          <w:b/>
          <w:sz w:val="22"/>
          <w:szCs w:val="22"/>
          <w:lang w:val="lv-LV"/>
        </w:rPr>
      </w:pPr>
      <w:r w:rsidRPr="00861711">
        <w:rPr>
          <w:b/>
          <w:sz w:val="22"/>
          <w:szCs w:val="22"/>
          <w:lang w:val="lv-LV"/>
        </w:rPr>
        <w:t>ID Nr. DPPISD 20</w:t>
      </w:r>
      <w:r w:rsidR="007A28BF" w:rsidRPr="00861711">
        <w:rPr>
          <w:b/>
          <w:sz w:val="22"/>
          <w:szCs w:val="22"/>
          <w:lang w:val="lv-LV"/>
        </w:rPr>
        <w:t>2</w:t>
      </w:r>
      <w:r w:rsidR="001D23B6">
        <w:rPr>
          <w:b/>
          <w:sz w:val="22"/>
          <w:szCs w:val="22"/>
          <w:lang w:val="lv-LV"/>
        </w:rPr>
        <w:t>2</w:t>
      </w:r>
      <w:r w:rsidRPr="00861711">
        <w:rPr>
          <w:b/>
          <w:sz w:val="22"/>
          <w:szCs w:val="22"/>
          <w:lang w:val="lv-LV"/>
        </w:rPr>
        <w:t>/</w:t>
      </w:r>
      <w:r w:rsidR="001D23B6">
        <w:rPr>
          <w:b/>
          <w:sz w:val="22"/>
          <w:szCs w:val="22"/>
          <w:lang w:val="lv-LV"/>
        </w:rPr>
        <w:t>4</w:t>
      </w:r>
      <w:r w:rsidR="000A26F8">
        <w:rPr>
          <w:b/>
          <w:sz w:val="22"/>
          <w:szCs w:val="22"/>
          <w:lang w:val="lv-LV"/>
        </w:rPr>
        <w:t>1</w:t>
      </w:r>
    </w:p>
    <w:p w14:paraId="611E5851" w14:textId="77777777" w:rsidR="008F5ABB" w:rsidRPr="00861711" w:rsidRDefault="008F5ABB" w:rsidP="008F5ABB">
      <w:pPr>
        <w:rPr>
          <w:sz w:val="22"/>
          <w:szCs w:val="22"/>
          <w:lang w:val="lv-LV"/>
        </w:rPr>
      </w:pPr>
    </w:p>
    <w:p w14:paraId="78F4A150" w14:textId="1AADB006" w:rsidR="008F5ABB" w:rsidRPr="00861711" w:rsidRDefault="008F5ABB" w:rsidP="00FB5D37">
      <w:pPr>
        <w:spacing w:before="1" w:after="8"/>
        <w:ind w:right="-2" w:firstLine="1"/>
        <w:jc w:val="both"/>
        <w:rPr>
          <w:sz w:val="22"/>
          <w:szCs w:val="22"/>
          <w:lang w:val="lv-LV"/>
        </w:rPr>
      </w:pPr>
      <w:bookmarkStart w:id="11" w:name="_Hlk21445948"/>
      <w:r w:rsidRPr="00861711">
        <w:rPr>
          <w:sz w:val="22"/>
          <w:szCs w:val="22"/>
          <w:lang w:val="lv-LV"/>
        </w:rPr>
        <w:t xml:space="preserve">             </w:t>
      </w:r>
      <w:r w:rsidR="00FB5D37" w:rsidRPr="001D23B6">
        <w:rPr>
          <w:sz w:val="22"/>
          <w:szCs w:val="22"/>
          <w:highlight w:val="yellow"/>
          <w:lang w:val="lv-LV"/>
        </w:rPr>
        <w:t>(</w:t>
      </w:r>
      <w:r w:rsidRPr="001D23B6">
        <w:rPr>
          <w:i/>
          <w:sz w:val="22"/>
          <w:szCs w:val="22"/>
          <w:highlight w:val="yellow"/>
          <w:lang w:val="lv-LV"/>
        </w:rPr>
        <w:t>Pretendenta nosaukums</w:t>
      </w:r>
      <w:r w:rsidR="00FB5D37" w:rsidRPr="001D23B6">
        <w:rPr>
          <w:sz w:val="22"/>
          <w:szCs w:val="22"/>
          <w:highlight w:val="yellow"/>
          <w:lang w:val="lv-LV"/>
        </w:rPr>
        <w:t>)</w:t>
      </w:r>
      <w:r w:rsidRPr="001D23B6">
        <w:rPr>
          <w:sz w:val="22"/>
          <w:szCs w:val="22"/>
          <w:highlight w:val="yellow"/>
          <w:lang w:val="lv-LV"/>
        </w:rPr>
        <w:t>,</w:t>
      </w:r>
      <w:r w:rsidRPr="00861711">
        <w:rPr>
          <w:sz w:val="22"/>
          <w:szCs w:val="22"/>
          <w:lang w:val="lv-LV"/>
        </w:rPr>
        <w:t xml:space="preserve"> vienotais reģistrācijas Nr.</w:t>
      </w:r>
      <w:r w:rsidR="00FB5D37" w:rsidRPr="001D23B6">
        <w:rPr>
          <w:sz w:val="22"/>
          <w:szCs w:val="22"/>
          <w:highlight w:val="yellow"/>
          <w:lang w:val="lv-LV"/>
        </w:rPr>
        <w:t>(</w:t>
      </w:r>
      <w:r w:rsidRPr="001D23B6">
        <w:rPr>
          <w:i/>
          <w:sz w:val="22"/>
          <w:szCs w:val="22"/>
          <w:highlight w:val="yellow"/>
          <w:lang w:val="lv-LV"/>
        </w:rPr>
        <w:t>reģistrācijas numurs</w:t>
      </w:r>
      <w:r w:rsidR="00FB5D37" w:rsidRPr="001D23B6">
        <w:rPr>
          <w:sz w:val="22"/>
          <w:szCs w:val="22"/>
          <w:highlight w:val="yellow"/>
          <w:lang w:val="lv-LV"/>
        </w:rPr>
        <w:t>)</w:t>
      </w:r>
      <w:r w:rsidRPr="001D23B6">
        <w:rPr>
          <w:sz w:val="22"/>
          <w:szCs w:val="22"/>
          <w:highlight w:val="yellow"/>
          <w:lang w:val="lv-LV"/>
        </w:rPr>
        <w:t xml:space="preserve">, </w:t>
      </w:r>
      <w:r w:rsidR="00FB5D37" w:rsidRPr="001D23B6">
        <w:rPr>
          <w:sz w:val="22"/>
          <w:szCs w:val="22"/>
          <w:highlight w:val="yellow"/>
          <w:lang w:val="lv-LV"/>
        </w:rPr>
        <w:t>(</w:t>
      </w:r>
      <w:r w:rsidRPr="001D23B6">
        <w:rPr>
          <w:i/>
          <w:sz w:val="22"/>
          <w:szCs w:val="22"/>
          <w:highlight w:val="yellow"/>
          <w:lang w:val="lv-LV"/>
        </w:rPr>
        <w:t>juridisk</w:t>
      </w:r>
      <w:r w:rsidR="001D23B6">
        <w:rPr>
          <w:i/>
          <w:sz w:val="22"/>
          <w:szCs w:val="22"/>
          <w:highlight w:val="yellow"/>
          <w:lang w:val="lv-LV"/>
        </w:rPr>
        <w:t>ā</w:t>
      </w:r>
      <w:r w:rsidRPr="001D23B6">
        <w:rPr>
          <w:i/>
          <w:sz w:val="22"/>
          <w:szCs w:val="22"/>
          <w:highlight w:val="yellow"/>
          <w:lang w:val="lv-LV"/>
        </w:rPr>
        <w:t xml:space="preserve"> adrese</w:t>
      </w:r>
      <w:r w:rsidR="00FB5D37" w:rsidRPr="001D23B6">
        <w:rPr>
          <w:sz w:val="22"/>
          <w:szCs w:val="22"/>
          <w:highlight w:val="yellow"/>
          <w:lang w:val="lv-LV"/>
        </w:rPr>
        <w:t>)</w:t>
      </w:r>
      <w:r w:rsidRPr="001D23B6">
        <w:rPr>
          <w:sz w:val="22"/>
          <w:szCs w:val="22"/>
          <w:highlight w:val="yellow"/>
          <w:lang w:val="lv-LV"/>
        </w:rPr>
        <w:t>,</w:t>
      </w:r>
      <w:r w:rsidRPr="00861711">
        <w:rPr>
          <w:sz w:val="22"/>
          <w:szCs w:val="22"/>
          <w:lang w:val="lv-LV"/>
        </w:rPr>
        <w:t xml:space="preserve"> piedāvā </w:t>
      </w:r>
      <w:r w:rsidR="00EC2FBF" w:rsidRPr="00861711">
        <w:rPr>
          <w:sz w:val="22"/>
          <w:szCs w:val="22"/>
          <w:lang w:val="lv-LV"/>
        </w:rPr>
        <w:t>sniegt</w:t>
      </w:r>
      <w:r w:rsidRPr="00861711">
        <w:rPr>
          <w:sz w:val="22"/>
          <w:szCs w:val="22"/>
          <w:lang w:val="lv-LV"/>
        </w:rPr>
        <w:t xml:space="preserve"> </w:t>
      </w:r>
      <w:r w:rsidR="00EC2FBF" w:rsidRPr="00861711">
        <w:rPr>
          <w:sz w:val="22"/>
          <w:szCs w:val="22"/>
          <w:lang w:val="lv-LV"/>
        </w:rPr>
        <w:t>v</w:t>
      </w:r>
      <w:r w:rsidR="004D2413" w:rsidRPr="00861711">
        <w:rPr>
          <w:sz w:val="22"/>
          <w:szCs w:val="22"/>
          <w:lang w:val="lv-LV"/>
        </w:rPr>
        <w:t xml:space="preserve">eselības apdrošināšanas </w:t>
      </w:r>
      <w:r w:rsidR="00EC2FBF" w:rsidRPr="00861711">
        <w:rPr>
          <w:sz w:val="22"/>
          <w:szCs w:val="22"/>
          <w:lang w:val="lv-LV"/>
        </w:rPr>
        <w:t>pakalpojumu</w:t>
      </w:r>
      <w:r w:rsidR="004D2413" w:rsidRPr="00861711">
        <w:rPr>
          <w:sz w:val="22"/>
          <w:szCs w:val="22"/>
          <w:lang w:val="lv-LV"/>
        </w:rPr>
        <w:t xml:space="preserve"> Ļeņingradas blokādes dalībniekiem</w:t>
      </w:r>
      <w:r w:rsidRPr="00861711">
        <w:rPr>
          <w:sz w:val="22"/>
          <w:szCs w:val="22"/>
          <w:lang w:val="lv-LV"/>
        </w:rPr>
        <w:t xml:space="preserve"> par šādu cenu:</w:t>
      </w:r>
    </w:p>
    <w:tbl>
      <w:tblPr>
        <w:tblStyle w:val="TableNormal"/>
        <w:tblpPr w:leftFromText="180" w:rightFromText="180" w:vertAnchor="text" w:horzAnchor="margin" w:tblpY="121"/>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984"/>
        <w:gridCol w:w="3827"/>
        <w:gridCol w:w="2268"/>
        <w:gridCol w:w="2127"/>
      </w:tblGrid>
      <w:tr w:rsidR="00861711" w:rsidRPr="00861711" w14:paraId="6E06A7D6" w14:textId="77777777" w:rsidTr="00065322">
        <w:trPr>
          <w:trHeight w:val="1518"/>
        </w:trPr>
        <w:tc>
          <w:tcPr>
            <w:tcW w:w="4390" w:type="dxa"/>
            <w:shd w:val="clear" w:color="auto" w:fill="F2F2F2" w:themeFill="background1" w:themeFillShade="F2"/>
            <w:vAlign w:val="center"/>
          </w:tcPr>
          <w:p w14:paraId="67DDF7BC" w14:textId="77777777" w:rsidR="00272D91" w:rsidRPr="00861711" w:rsidRDefault="00272D91" w:rsidP="0070401E">
            <w:pPr>
              <w:pStyle w:val="TableParagraph"/>
              <w:jc w:val="center"/>
              <w:rPr>
                <w:rFonts w:ascii="Times New Roman" w:hAnsi="Times New Roman" w:cs="Times New Roman"/>
                <w:b/>
                <w:lang w:val="lv-LV"/>
              </w:rPr>
            </w:pPr>
            <w:r w:rsidRPr="00861711">
              <w:rPr>
                <w:rFonts w:ascii="Times New Roman" w:hAnsi="Times New Roman" w:cs="Times New Roman"/>
                <w:b/>
                <w:lang w:val="lv-LV"/>
              </w:rPr>
              <w:t>Apdrošināšanas polisē iekļaujamie apdrošināšanas gadījumi</w:t>
            </w:r>
          </w:p>
        </w:tc>
        <w:tc>
          <w:tcPr>
            <w:tcW w:w="1984" w:type="dxa"/>
            <w:shd w:val="clear" w:color="auto" w:fill="F2F2F2" w:themeFill="background1" w:themeFillShade="F2"/>
            <w:vAlign w:val="center"/>
          </w:tcPr>
          <w:p w14:paraId="4975E3E7" w14:textId="77777777" w:rsidR="00272D91" w:rsidRPr="00861711" w:rsidRDefault="00272D91" w:rsidP="0070401E">
            <w:pPr>
              <w:pStyle w:val="TableParagraph"/>
              <w:ind w:left="89" w:right="77"/>
              <w:jc w:val="center"/>
              <w:rPr>
                <w:rFonts w:ascii="Times New Roman" w:hAnsi="Times New Roman" w:cs="Times New Roman"/>
                <w:b/>
                <w:lang w:val="lv-LV"/>
              </w:rPr>
            </w:pPr>
            <w:r w:rsidRPr="00861711">
              <w:rPr>
                <w:rFonts w:ascii="Times New Roman" w:hAnsi="Times New Roman" w:cs="Times New Roman"/>
                <w:b/>
                <w:lang w:val="lv-LV"/>
              </w:rPr>
              <w:t>Apdrošinājuma summa vienai personai EUR</w:t>
            </w:r>
          </w:p>
          <w:p w14:paraId="4AB4F161" w14:textId="77777777" w:rsidR="00272D91" w:rsidRPr="00861711" w:rsidRDefault="00272D91" w:rsidP="0070401E">
            <w:pPr>
              <w:pStyle w:val="TableParagraph"/>
              <w:spacing w:line="235" w:lineRule="exact"/>
              <w:ind w:left="89" w:right="77"/>
              <w:jc w:val="center"/>
              <w:rPr>
                <w:rFonts w:ascii="Times New Roman" w:hAnsi="Times New Roman" w:cs="Times New Roman"/>
                <w:b/>
                <w:lang w:val="lv-LV"/>
              </w:rPr>
            </w:pPr>
            <w:bookmarkStart w:id="12" w:name="Pacienta_iemaksa_par_ambulatorajiem_paka"/>
            <w:bookmarkEnd w:id="12"/>
            <w:r w:rsidRPr="00861711">
              <w:rPr>
                <w:rFonts w:ascii="Times New Roman" w:hAnsi="Times New Roman" w:cs="Times New Roman"/>
                <w:b/>
                <w:lang w:val="lv-LV"/>
              </w:rPr>
              <w:t>(limits)</w:t>
            </w:r>
          </w:p>
        </w:tc>
        <w:tc>
          <w:tcPr>
            <w:tcW w:w="3827" w:type="dxa"/>
            <w:shd w:val="clear" w:color="auto" w:fill="F2F2F2" w:themeFill="background1" w:themeFillShade="F2"/>
            <w:vAlign w:val="center"/>
          </w:tcPr>
          <w:p w14:paraId="1287B75F" w14:textId="1EA82838" w:rsidR="00272D91" w:rsidRPr="00861711" w:rsidRDefault="00272D91" w:rsidP="0070401E">
            <w:pPr>
              <w:pStyle w:val="TableParagraph"/>
              <w:ind w:right="109"/>
              <w:jc w:val="center"/>
              <w:rPr>
                <w:rFonts w:ascii="Times New Roman" w:hAnsi="Times New Roman" w:cs="Times New Roman"/>
                <w:b/>
                <w:lang w:val="lv-LV"/>
              </w:rPr>
            </w:pPr>
            <w:r w:rsidRPr="00861711">
              <w:rPr>
                <w:rFonts w:ascii="Times New Roman" w:hAnsi="Times New Roman" w:cs="Times New Roman"/>
                <w:b/>
                <w:lang w:val="lv-LV"/>
              </w:rPr>
              <w:t>Pretendenta piedāvātie un apdrošināšanas</w:t>
            </w:r>
            <w:r w:rsidR="0070401E" w:rsidRPr="00861711">
              <w:rPr>
                <w:rFonts w:ascii="Times New Roman" w:hAnsi="Times New Roman" w:cs="Times New Roman"/>
                <w:b/>
                <w:lang w:val="lv-LV"/>
              </w:rPr>
              <w:t xml:space="preserve"> </w:t>
            </w:r>
            <w:r w:rsidRPr="00861711">
              <w:rPr>
                <w:rFonts w:ascii="Times New Roman" w:hAnsi="Times New Roman" w:cs="Times New Roman"/>
                <w:b/>
                <w:lang w:val="lv-LV"/>
              </w:rPr>
              <w:t>polisē iekļautie</w:t>
            </w:r>
            <w:r w:rsidR="0070401E" w:rsidRPr="00861711">
              <w:rPr>
                <w:rFonts w:ascii="Times New Roman" w:hAnsi="Times New Roman" w:cs="Times New Roman"/>
                <w:b/>
                <w:lang w:val="lv-LV"/>
              </w:rPr>
              <w:t xml:space="preserve"> </w:t>
            </w:r>
            <w:r w:rsidRPr="00861711">
              <w:rPr>
                <w:rFonts w:ascii="Times New Roman" w:hAnsi="Times New Roman" w:cs="Times New Roman"/>
                <w:b/>
                <w:lang w:val="lv-LV"/>
              </w:rPr>
              <w:t>pakalpojumi</w:t>
            </w:r>
          </w:p>
        </w:tc>
        <w:tc>
          <w:tcPr>
            <w:tcW w:w="2268" w:type="dxa"/>
            <w:shd w:val="clear" w:color="auto" w:fill="F2F2F2" w:themeFill="background1" w:themeFillShade="F2"/>
            <w:vAlign w:val="center"/>
          </w:tcPr>
          <w:p w14:paraId="7B926C7C" w14:textId="5F7AB34B" w:rsidR="00272D91" w:rsidRPr="00861711" w:rsidRDefault="00272D91" w:rsidP="0070401E">
            <w:pPr>
              <w:pStyle w:val="TableParagraph"/>
              <w:ind w:left="117" w:right="101" w:firstLine="1"/>
              <w:jc w:val="center"/>
              <w:rPr>
                <w:rFonts w:ascii="Times New Roman" w:hAnsi="Times New Roman" w:cs="Times New Roman"/>
                <w:b/>
                <w:lang w:val="lv-LV"/>
              </w:rPr>
            </w:pPr>
            <w:r w:rsidRPr="00861711">
              <w:rPr>
                <w:rFonts w:ascii="Times New Roman" w:hAnsi="Times New Roman" w:cs="Times New Roman"/>
                <w:b/>
                <w:lang w:val="lv-LV"/>
              </w:rPr>
              <w:t>Pretendenta piedāvātā apdrošinājuma summa vienai</w:t>
            </w:r>
          </w:p>
          <w:p w14:paraId="3B58BAFF" w14:textId="77777777" w:rsidR="00272D91" w:rsidRPr="00861711" w:rsidRDefault="00272D91" w:rsidP="0070401E">
            <w:pPr>
              <w:pStyle w:val="TableParagraph"/>
              <w:spacing w:before="3" w:line="252" w:lineRule="exact"/>
              <w:ind w:left="117" w:right="101"/>
              <w:jc w:val="center"/>
              <w:rPr>
                <w:rFonts w:ascii="Times New Roman" w:hAnsi="Times New Roman" w:cs="Times New Roman"/>
                <w:b/>
                <w:lang w:val="lv-LV"/>
              </w:rPr>
            </w:pPr>
            <w:r w:rsidRPr="00861711">
              <w:rPr>
                <w:rFonts w:ascii="Times New Roman" w:hAnsi="Times New Roman" w:cs="Times New Roman"/>
                <w:b/>
                <w:lang w:val="lv-LV"/>
              </w:rPr>
              <w:t>personai EUR (limits)</w:t>
            </w:r>
          </w:p>
        </w:tc>
        <w:tc>
          <w:tcPr>
            <w:tcW w:w="2127" w:type="dxa"/>
            <w:shd w:val="clear" w:color="auto" w:fill="F2F2F2" w:themeFill="background1" w:themeFillShade="F2"/>
            <w:vAlign w:val="center"/>
          </w:tcPr>
          <w:p w14:paraId="560A9C7B" w14:textId="77777777" w:rsidR="00272D91" w:rsidRPr="00861711" w:rsidRDefault="00272D91" w:rsidP="0070401E">
            <w:pPr>
              <w:pStyle w:val="TableParagraph"/>
              <w:spacing w:before="125"/>
              <w:ind w:left="190" w:right="170"/>
              <w:jc w:val="center"/>
              <w:rPr>
                <w:rFonts w:ascii="Times New Roman" w:hAnsi="Times New Roman" w:cs="Times New Roman"/>
                <w:b/>
                <w:lang w:val="lv-LV"/>
              </w:rPr>
            </w:pPr>
            <w:r w:rsidRPr="00861711">
              <w:rPr>
                <w:rFonts w:ascii="Times New Roman" w:hAnsi="Times New Roman" w:cs="Times New Roman"/>
                <w:b/>
                <w:lang w:val="lv-LV"/>
              </w:rPr>
              <w:t>Prēmija vienai</w:t>
            </w:r>
          </w:p>
          <w:p w14:paraId="7021FE56" w14:textId="77777777" w:rsidR="00272D91" w:rsidRPr="00861711" w:rsidRDefault="00272D91" w:rsidP="0070401E">
            <w:pPr>
              <w:pStyle w:val="TableParagraph"/>
              <w:spacing w:before="1"/>
              <w:ind w:left="137" w:right="120"/>
              <w:jc w:val="center"/>
              <w:rPr>
                <w:rFonts w:ascii="Times New Roman" w:hAnsi="Times New Roman" w:cs="Times New Roman"/>
                <w:b/>
                <w:lang w:val="lv-LV"/>
              </w:rPr>
            </w:pPr>
            <w:r w:rsidRPr="00861711">
              <w:rPr>
                <w:rFonts w:ascii="Times New Roman" w:hAnsi="Times New Roman" w:cs="Times New Roman"/>
                <w:b/>
                <w:spacing w:val="-1"/>
                <w:lang w:val="lv-LV"/>
              </w:rPr>
              <w:t xml:space="preserve">personai, </w:t>
            </w:r>
            <w:r w:rsidRPr="00861711">
              <w:rPr>
                <w:rFonts w:ascii="Times New Roman" w:hAnsi="Times New Roman" w:cs="Times New Roman"/>
                <w:b/>
                <w:lang w:val="lv-LV"/>
              </w:rPr>
              <w:t>EUR</w:t>
            </w:r>
          </w:p>
          <w:p w14:paraId="63271968" w14:textId="77777777" w:rsidR="00272D91" w:rsidRPr="00861711" w:rsidRDefault="00272D91" w:rsidP="0070401E">
            <w:pPr>
              <w:pStyle w:val="TableParagraph"/>
              <w:spacing w:line="251" w:lineRule="exact"/>
              <w:ind w:left="187" w:right="170"/>
              <w:jc w:val="center"/>
              <w:rPr>
                <w:rFonts w:ascii="Times New Roman" w:hAnsi="Times New Roman" w:cs="Times New Roman"/>
                <w:b/>
                <w:lang w:val="lv-LV"/>
              </w:rPr>
            </w:pPr>
            <w:r w:rsidRPr="00861711">
              <w:rPr>
                <w:rFonts w:ascii="Times New Roman" w:hAnsi="Times New Roman" w:cs="Times New Roman"/>
                <w:b/>
                <w:lang w:val="lv-LV"/>
              </w:rPr>
              <w:t>gadā</w:t>
            </w:r>
          </w:p>
        </w:tc>
      </w:tr>
      <w:tr w:rsidR="00861711" w:rsidRPr="00861711" w14:paraId="450D33E6" w14:textId="77777777" w:rsidTr="0070401E">
        <w:trPr>
          <w:trHeight w:val="3347"/>
        </w:trPr>
        <w:tc>
          <w:tcPr>
            <w:tcW w:w="4390" w:type="dxa"/>
          </w:tcPr>
          <w:p w14:paraId="10619CA7" w14:textId="1F4BCD8D" w:rsidR="0070401E" w:rsidRPr="00861711" w:rsidRDefault="0070401E" w:rsidP="007A5C29">
            <w:pPr>
              <w:pStyle w:val="TableParagraph"/>
              <w:tabs>
                <w:tab w:val="left" w:pos="1165"/>
                <w:tab w:val="left" w:pos="2188"/>
                <w:tab w:val="left" w:pos="2768"/>
              </w:tabs>
              <w:ind w:left="108" w:right="96"/>
              <w:rPr>
                <w:rFonts w:ascii="Times New Roman" w:hAnsi="Times New Roman" w:cs="Times New Roman"/>
                <w:b/>
                <w:lang w:val="lv-LV"/>
              </w:rPr>
            </w:pPr>
            <w:r w:rsidRPr="00861711">
              <w:rPr>
                <w:rFonts w:ascii="Times New Roman" w:hAnsi="Times New Roman" w:cs="Times New Roman"/>
                <w:b/>
                <w:lang w:val="lv-LV"/>
              </w:rPr>
              <w:t xml:space="preserve"> Pacienta iemaksa par </w:t>
            </w:r>
            <w:r w:rsidRPr="00861711">
              <w:rPr>
                <w:rFonts w:ascii="Times New Roman" w:hAnsi="Times New Roman" w:cs="Times New Roman"/>
                <w:b/>
                <w:spacing w:val="-1"/>
                <w:lang w:val="lv-LV"/>
              </w:rPr>
              <w:t xml:space="preserve">ambulatorajiem </w:t>
            </w:r>
            <w:r w:rsidRPr="00861711">
              <w:rPr>
                <w:rFonts w:ascii="Times New Roman" w:hAnsi="Times New Roman" w:cs="Times New Roman"/>
                <w:b/>
                <w:lang w:val="lv-LV"/>
              </w:rPr>
              <w:t>pakalpojumiem:</w:t>
            </w:r>
          </w:p>
          <w:p w14:paraId="0BC37954" w14:textId="77777777" w:rsidR="0070401E" w:rsidRPr="00861711" w:rsidRDefault="0070401E" w:rsidP="007A5C29">
            <w:pPr>
              <w:pStyle w:val="TableParagraph"/>
              <w:numPr>
                <w:ilvl w:val="0"/>
                <w:numId w:val="23"/>
              </w:numPr>
              <w:tabs>
                <w:tab w:val="left" w:pos="281"/>
              </w:tabs>
              <w:ind w:left="284" w:right="95" w:hanging="142"/>
              <w:rPr>
                <w:rFonts w:ascii="Times New Roman" w:hAnsi="Times New Roman" w:cs="Times New Roman"/>
                <w:lang w:val="lv-LV"/>
              </w:rPr>
            </w:pPr>
            <w:bookmarkStart w:id="13" w:name="-_Pacienta_iemaksa_par_ģimenes_ārsta_amb"/>
            <w:bookmarkEnd w:id="13"/>
            <w:r w:rsidRPr="00861711">
              <w:rPr>
                <w:rFonts w:ascii="Times New Roman" w:hAnsi="Times New Roman" w:cs="Times New Roman"/>
                <w:lang w:val="lv-LV"/>
              </w:rPr>
              <w:t>Pacienta iemaksa par ģimenes ārsta ambul</w:t>
            </w:r>
            <w:bookmarkStart w:id="14" w:name="-_Pacienta_iemaksa_par_ārsta_ambulatoru_"/>
            <w:bookmarkEnd w:id="14"/>
            <w:r w:rsidRPr="00861711">
              <w:rPr>
                <w:rFonts w:ascii="Times New Roman" w:hAnsi="Times New Roman" w:cs="Times New Roman"/>
                <w:lang w:val="lv-LV"/>
              </w:rPr>
              <w:t>atoru apmeklējumu un mājas</w:t>
            </w:r>
            <w:r w:rsidRPr="00861711">
              <w:rPr>
                <w:rFonts w:ascii="Times New Roman" w:hAnsi="Times New Roman" w:cs="Times New Roman"/>
                <w:spacing w:val="-10"/>
                <w:lang w:val="lv-LV"/>
              </w:rPr>
              <w:t xml:space="preserve"> </w:t>
            </w:r>
            <w:r w:rsidRPr="00861711">
              <w:rPr>
                <w:rFonts w:ascii="Times New Roman" w:hAnsi="Times New Roman" w:cs="Times New Roman"/>
                <w:lang w:val="lv-LV"/>
              </w:rPr>
              <w:t>vizīti.</w:t>
            </w:r>
          </w:p>
          <w:p w14:paraId="65124A01" w14:textId="77777777" w:rsidR="0070401E" w:rsidRPr="00861711" w:rsidRDefault="0070401E" w:rsidP="007A5C29">
            <w:pPr>
              <w:pStyle w:val="TableParagraph"/>
              <w:numPr>
                <w:ilvl w:val="0"/>
                <w:numId w:val="23"/>
              </w:numPr>
              <w:tabs>
                <w:tab w:val="left" w:pos="281"/>
                <w:tab w:val="left" w:pos="1991"/>
                <w:tab w:val="left" w:pos="3119"/>
                <w:tab w:val="left" w:pos="3808"/>
              </w:tabs>
              <w:ind w:left="284" w:right="95" w:hanging="142"/>
              <w:rPr>
                <w:rFonts w:ascii="Times New Roman" w:hAnsi="Times New Roman" w:cs="Times New Roman"/>
                <w:lang w:val="lv-LV"/>
              </w:rPr>
            </w:pPr>
            <w:r w:rsidRPr="00861711">
              <w:rPr>
                <w:rFonts w:ascii="Times New Roman" w:hAnsi="Times New Roman" w:cs="Times New Roman"/>
                <w:lang w:val="lv-LV"/>
              </w:rPr>
              <w:t xml:space="preserve">Pacienta iemaksa par </w:t>
            </w:r>
            <w:r w:rsidRPr="00861711">
              <w:rPr>
                <w:rFonts w:ascii="Times New Roman" w:hAnsi="Times New Roman" w:cs="Times New Roman"/>
                <w:spacing w:val="-5"/>
                <w:lang w:val="lv-LV"/>
              </w:rPr>
              <w:t xml:space="preserve">ārsta </w:t>
            </w:r>
            <w:r w:rsidRPr="00861711">
              <w:rPr>
                <w:rFonts w:ascii="Times New Roman" w:hAnsi="Times New Roman" w:cs="Times New Roman"/>
                <w:lang w:val="lv-LV"/>
              </w:rPr>
              <w:t>ambul</w:t>
            </w:r>
            <w:bookmarkStart w:id="15" w:name="-_Pacienta_iemaksa_par_ambulatori_veikta"/>
            <w:bookmarkEnd w:id="15"/>
            <w:r w:rsidRPr="00861711">
              <w:rPr>
                <w:rFonts w:ascii="Times New Roman" w:hAnsi="Times New Roman" w:cs="Times New Roman"/>
                <w:lang w:val="lv-LV"/>
              </w:rPr>
              <w:t>atoru</w:t>
            </w:r>
            <w:r w:rsidRPr="00861711">
              <w:rPr>
                <w:rFonts w:ascii="Times New Roman" w:hAnsi="Times New Roman" w:cs="Times New Roman"/>
                <w:spacing w:val="-4"/>
                <w:lang w:val="lv-LV"/>
              </w:rPr>
              <w:t xml:space="preserve"> </w:t>
            </w:r>
            <w:r w:rsidRPr="00861711">
              <w:rPr>
                <w:rFonts w:ascii="Times New Roman" w:hAnsi="Times New Roman" w:cs="Times New Roman"/>
                <w:lang w:val="lv-LV"/>
              </w:rPr>
              <w:t>apmeklējumu.</w:t>
            </w:r>
          </w:p>
          <w:p w14:paraId="09ADF4F0" w14:textId="77777777" w:rsidR="0070401E" w:rsidRPr="00861711" w:rsidRDefault="0070401E" w:rsidP="007A5C29">
            <w:pPr>
              <w:pStyle w:val="TableParagraph"/>
              <w:numPr>
                <w:ilvl w:val="0"/>
                <w:numId w:val="23"/>
              </w:numPr>
              <w:tabs>
                <w:tab w:val="left" w:pos="281"/>
              </w:tabs>
              <w:ind w:left="284" w:right="433" w:hanging="142"/>
              <w:rPr>
                <w:rFonts w:ascii="Times New Roman" w:hAnsi="Times New Roman" w:cs="Times New Roman"/>
                <w:lang w:val="lv-LV"/>
              </w:rPr>
            </w:pPr>
            <w:r w:rsidRPr="00861711">
              <w:rPr>
                <w:rFonts w:ascii="Times New Roman" w:hAnsi="Times New Roman" w:cs="Times New Roman"/>
                <w:lang w:val="lv-LV"/>
              </w:rPr>
              <w:t>Pacienta iemaksa par ambulatori veiktaj</w:t>
            </w:r>
            <w:bookmarkStart w:id="16" w:name="-_Pacienta_iemaksa_par_ambulatori_veikto"/>
            <w:bookmarkEnd w:id="16"/>
            <w:r w:rsidRPr="00861711">
              <w:rPr>
                <w:rFonts w:ascii="Times New Roman" w:hAnsi="Times New Roman" w:cs="Times New Roman"/>
                <w:lang w:val="lv-LV"/>
              </w:rPr>
              <w:t>iem diagnostikas</w:t>
            </w:r>
            <w:r w:rsidRPr="00861711">
              <w:rPr>
                <w:rFonts w:ascii="Times New Roman" w:hAnsi="Times New Roman" w:cs="Times New Roman"/>
                <w:spacing w:val="-5"/>
                <w:lang w:val="lv-LV"/>
              </w:rPr>
              <w:t xml:space="preserve"> </w:t>
            </w:r>
            <w:r w:rsidRPr="00861711">
              <w:rPr>
                <w:rFonts w:ascii="Times New Roman" w:hAnsi="Times New Roman" w:cs="Times New Roman"/>
                <w:lang w:val="lv-LV"/>
              </w:rPr>
              <w:t>izmeklējumiem.</w:t>
            </w:r>
          </w:p>
          <w:p w14:paraId="719A563A" w14:textId="77777777" w:rsidR="0070401E" w:rsidRPr="00861711" w:rsidRDefault="0070401E" w:rsidP="007A5C29">
            <w:pPr>
              <w:pStyle w:val="TableParagraph"/>
              <w:numPr>
                <w:ilvl w:val="0"/>
                <w:numId w:val="23"/>
              </w:numPr>
              <w:tabs>
                <w:tab w:val="left" w:pos="281"/>
              </w:tabs>
              <w:ind w:left="284" w:right="433" w:hanging="142"/>
              <w:rPr>
                <w:rFonts w:ascii="Times New Roman" w:hAnsi="Times New Roman" w:cs="Times New Roman"/>
                <w:lang w:val="lv-LV"/>
              </w:rPr>
            </w:pPr>
            <w:r w:rsidRPr="00861711">
              <w:rPr>
                <w:rFonts w:ascii="Times New Roman" w:hAnsi="Times New Roman" w:cs="Times New Roman"/>
                <w:lang w:val="lv-LV"/>
              </w:rPr>
              <w:t>Pacienta iemaksa par ambulatori veikto</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operāciju.</w:t>
            </w:r>
          </w:p>
          <w:p w14:paraId="48EAF45E" w14:textId="77777777" w:rsidR="0070401E" w:rsidRPr="00861711" w:rsidRDefault="0070401E" w:rsidP="007A5C29">
            <w:pPr>
              <w:pStyle w:val="TableParagraph"/>
              <w:numPr>
                <w:ilvl w:val="0"/>
                <w:numId w:val="23"/>
              </w:numPr>
              <w:tabs>
                <w:tab w:val="left" w:pos="281"/>
              </w:tabs>
              <w:ind w:left="284" w:right="126" w:hanging="142"/>
              <w:rPr>
                <w:rFonts w:ascii="Times New Roman" w:hAnsi="Times New Roman" w:cs="Times New Roman"/>
                <w:lang w:val="lv-LV"/>
              </w:rPr>
            </w:pPr>
            <w:r w:rsidRPr="00861711">
              <w:rPr>
                <w:rFonts w:ascii="Times New Roman" w:hAnsi="Times New Roman" w:cs="Times New Roman"/>
                <w:lang w:val="lv-LV"/>
              </w:rPr>
              <w:t>Maksas ambulatorā palīdzība – apmaksa 50% apmērā no pakalpojuma cenas.</w:t>
            </w:r>
          </w:p>
          <w:p w14:paraId="78AD9961" w14:textId="77777777" w:rsidR="0070401E" w:rsidRPr="00861711" w:rsidRDefault="0070401E" w:rsidP="007A5C29">
            <w:pPr>
              <w:pStyle w:val="TableParagraph"/>
              <w:numPr>
                <w:ilvl w:val="0"/>
                <w:numId w:val="23"/>
              </w:numPr>
              <w:tabs>
                <w:tab w:val="left" w:pos="281"/>
              </w:tabs>
              <w:ind w:left="284" w:right="126" w:hanging="142"/>
              <w:rPr>
                <w:rFonts w:ascii="Times New Roman" w:hAnsi="Times New Roman" w:cs="Times New Roman"/>
                <w:lang w:val="lv-LV"/>
              </w:rPr>
            </w:pPr>
            <w:r w:rsidRPr="00861711">
              <w:rPr>
                <w:rFonts w:ascii="Times New Roman" w:hAnsi="Times New Roman" w:cs="Times New Roman"/>
                <w:lang w:val="lv-LV"/>
              </w:rPr>
              <w:t>Ārsta nozīmētas injekcijas.</w:t>
            </w:r>
          </w:p>
        </w:tc>
        <w:tc>
          <w:tcPr>
            <w:tcW w:w="1984" w:type="dxa"/>
            <w:vAlign w:val="center"/>
          </w:tcPr>
          <w:p w14:paraId="36E21945" w14:textId="77777777" w:rsidR="0070401E" w:rsidRPr="00861711" w:rsidRDefault="0070401E" w:rsidP="007A5C29">
            <w:pPr>
              <w:pStyle w:val="TableParagraph"/>
              <w:spacing w:before="161"/>
              <w:ind w:right="78"/>
              <w:jc w:val="center"/>
              <w:rPr>
                <w:rFonts w:ascii="Times New Roman" w:hAnsi="Times New Roman" w:cs="Times New Roman"/>
                <w:lang w:val="lv-LV"/>
              </w:rPr>
            </w:pPr>
            <w:r w:rsidRPr="00861711">
              <w:rPr>
                <w:rFonts w:ascii="Times New Roman" w:hAnsi="Times New Roman" w:cs="Times New Roman"/>
                <w:lang w:val="lv-LV"/>
              </w:rPr>
              <w:t>Vismaz 300</w:t>
            </w:r>
          </w:p>
        </w:tc>
        <w:tc>
          <w:tcPr>
            <w:tcW w:w="3827" w:type="dxa"/>
          </w:tcPr>
          <w:p w14:paraId="1AF04FCC" w14:textId="77777777" w:rsidR="0070401E" w:rsidRPr="00861711" w:rsidRDefault="0070401E" w:rsidP="007A5C29">
            <w:pPr>
              <w:pStyle w:val="TableParagraph"/>
              <w:rPr>
                <w:rFonts w:ascii="Times New Roman" w:hAnsi="Times New Roman" w:cs="Times New Roman"/>
                <w:lang w:val="lv-LV"/>
              </w:rPr>
            </w:pPr>
          </w:p>
        </w:tc>
        <w:tc>
          <w:tcPr>
            <w:tcW w:w="2268" w:type="dxa"/>
          </w:tcPr>
          <w:p w14:paraId="103215E3" w14:textId="77777777" w:rsidR="0070401E" w:rsidRPr="00861711" w:rsidRDefault="0070401E" w:rsidP="007A5C29">
            <w:pPr>
              <w:pStyle w:val="TableParagraph"/>
              <w:rPr>
                <w:rFonts w:ascii="Times New Roman" w:hAnsi="Times New Roman" w:cs="Times New Roman"/>
                <w:lang w:val="lv-LV"/>
              </w:rPr>
            </w:pPr>
          </w:p>
        </w:tc>
        <w:tc>
          <w:tcPr>
            <w:tcW w:w="2127" w:type="dxa"/>
            <w:vMerge w:val="restart"/>
          </w:tcPr>
          <w:p w14:paraId="6C7E5198" w14:textId="77777777" w:rsidR="0070401E" w:rsidRPr="00861711" w:rsidRDefault="0070401E" w:rsidP="007A5C29">
            <w:pPr>
              <w:pStyle w:val="TableParagraph"/>
              <w:rPr>
                <w:rFonts w:ascii="Times New Roman" w:hAnsi="Times New Roman" w:cs="Times New Roman"/>
                <w:lang w:val="lv-LV"/>
              </w:rPr>
            </w:pPr>
          </w:p>
        </w:tc>
      </w:tr>
      <w:tr w:rsidR="00861711" w:rsidRPr="00861711" w14:paraId="2AFD9206" w14:textId="77777777" w:rsidTr="0070401E">
        <w:trPr>
          <w:trHeight w:val="1638"/>
        </w:trPr>
        <w:tc>
          <w:tcPr>
            <w:tcW w:w="4390" w:type="dxa"/>
          </w:tcPr>
          <w:p w14:paraId="268CC5D0" w14:textId="77777777" w:rsidR="0070401E" w:rsidRPr="00861711" w:rsidRDefault="0070401E" w:rsidP="007A5C29">
            <w:pPr>
              <w:pStyle w:val="TableParagraph"/>
              <w:ind w:left="105" w:right="95"/>
              <w:rPr>
                <w:rFonts w:ascii="Times New Roman" w:hAnsi="Times New Roman" w:cs="Times New Roman"/>
                <w:b/>
                <w:lang w:val="lv-LV"/>
              </w:rPr>
            </w:pPr>
            <w:bookmarkStart w:id="17" w:name="Ambulatorā_rehabilitācija_ar_ārsta_norīk"/>
            <w:bookmarkEnd w:id="17"/>
            <w:r w:rsidRPr="00861711">
              <w:rPr>
                <w:rFonts w:ascii="Times New Roman" w:hAnsi="Times New Roman" w:cs="Times New Roman"/>
                <w:b/>
                <w:lang w:val="lv-LV"/>
              </w:rPr>
              <w:t>Ambulatorā rehabilitācija ar ārsta norīkojumu</w:t>
            </w:r>
          </w:p>
          <w:p w14:paraId="018D8C71" w14:textId="77777777" w:rsidR="0070401E" w:rsidRPr="00861711" w:rsidRDefault="0070401E" w:rsidP="007A5C29">
            <w:pPr>
              <w:pStyle w:val="TableParagraph"/>
              <w:numPr>
                <w:ilvl w:val="0"/>
                <w:numId w:val="23"/>
              </w:numPr>
              <w:spacing w:before="59"/>
              <w:ind w:left="281" w:right="95" w:hanging="142"/>
              <w:rPr>
                <w:rFonts w:ascii="Times New Roman" w:hAnsi="Times New Roman" w:cs="Times New Roman"/>
                <w:lang w:val="lv-LV"/>
              </w:rPr>
            </w:pPr>
            <w:bookmarkStart w:id="18" w:name="Fizikālās_terapijas_procedūras_(pielieto"/>
            <w:bookmarkEnd w:id="18"/>
            <w:r w:rsidRPr="00861711">
              <w:rPr>
                <w:rFonts w:ascii="Times New Roman" w:hAnsi="Times New Roman" w:cs="Times New Roman"/>
                <w:lang w:val="lv-LV"/>
              </w:rPr>
              <w:t>Fizikālās terapijas procedūras (pielietojot ārējās vides faktoru ietekmi uz cilvēka organismu caur ādu, elpošanas ceļiem, audiem un orgāniem), limits 10 reizes.</w:t>
            </w:r>
          </w:p>
        </w:tc>
        <w:tc>
          <w:tcPr>
            <w:tcW w:w="1984" w:type="dxa"/>
            <w:vAlign w:val="center"/>
          </w:tcPr>
          <w:p w14:paraId="2E51704B" w14:textId="77777777" w:rsidR="0070401E" w:rsidRPr="00861711" w:rsidRDefault="0070401E" w:rsidP="007A5C29">
            <w:pPr>
              <w:pStyle w:val="TableParagraph"/>
              <w:ind w:right="78"/>
              <w:jc w:val="center"/>
              <w:rPr>
                <w:rFonts w:ascii="Times New Roman" w:hAnsi="Times New Roman" w:cs="Times New Roman"/>
                <w:lang w:val="lv-LV"/>
              </w:rPr>
            </w:pPr>
            <w:r w:rsidRPr="00861711">
              <w:rPr>
                <w:rFonts w:ascii="Times New Roman" w:hAnsi="Times New Roman" w:cs="Times New Roman"/>
                <w:lang w:val="lv-LV"/>
              </w:rPr>
              <w:t>Vismaz 30</w:t>
            </w:r>
          </w:p>
        </w:tc>
        <w:tc>
          <w:tcPr>
            <w:tcW w:w="3827" w:type="dxa"/>
          </w:tcPr>
          <w:p w14:paraId="054DAB4B" w14:textId="77777777" w:rsidR="0070401E" w:rsidRPr="00861711" w:rsidRDefault="0070401E" w:rsidP="007A5C29">
            <w:pPr>
              <w:pStyle w:val="TableParagraph"/>
              <w:rPr>
                <w:rFonts w:ascii="Times New Roman" w:hAnsi="Times New Roman" w:cs="Times New Roman"/>
                <w:lang w:val="lv-LV"/>
              </w:rPr>
            </w:pPr>
          </w:p>
        </w:tc>
        <w:tc>
          <w:tcPr>
            <w:tcW w:w="2268" w:type="dxa"/>
          </w:tcPr>
          <w:p w14:paraId="0FB10426"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14F8E1DD" w14:textId="77777777" w:rsidR="0070401E" w:rsidRPr="00861711" w:rsidRDefault="0070401E" w:rsidP="007A5C29">
            <w:pPr>
              <w:rPr>
                <w:rFonts w:ascii="Times New Roman" w:hAnsi="Times New Roman" w:cs="Times New Roman"/>
                <w:sz w:val="22"/>
                <w:szCs w:val="22"/>
                <w:lang w:val="lv-LV"/>
              </w:rPr>
            </w:pPr>
          </w:p>
        </w:tc>
      </w:tr>
      <w:tr w:rsidR="00861711" w:rsidRPr="00861711" w14:paraId="4E77D004" w14:textId="77777777" w:rsidTr="0070401E">
        <w:trPr>
          <w:trHeight w:val="3733"/>
        </w:trPr>
        <w:tc>
          <w:tcPr>
            <w:tcW w:w="4390" w:type="dxa"/>
          </w:tcPr>
          <w:p w14:paraId="5CD7AAE2" w14:textId="77777777" w:rsidR="0070401E" w:rsidRPr="00861711" w:rsidRDefault="0070401E" w:rsidP="007A5C29">
            <w:pPr>
              <w:pStyle w:val="TableParagraph"/>
              <w:ind w:left="105" w:right="-9"/>
              <w:rPr>
                <w:rFonts w:ascii="Times New Roman" w:hAnsi="Times New Roman" w:cs="Times New Roman"/>
                <w:b/>
                <w:lang w:val="lv-LV"/>
              </w:rPr>
            </w:pPr>
            <w:r w:rsidRPr="00861711">
              <w:rPr>
                <w:rFonts w:ascii="Times New Roman" w:hAnsi="Times New Roman" w:cs="Times New Roman"/>
                <w:b/>
                <w:lang w:val="lv-LV"/>
              </w:rPr>
              <w:lastRenderedPageBreak/>
              <w:t>Pacienta iemaksas par stacionārajiem pakalpojumiem:</w:t>
            </w:r>
          </w:p>
          <w:p w14:paraId="58C39939"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ārstēšanos dienas un diennakts stacionārā.</w:t>
            </w:r>
          </w:p>
          <w:p w14:paraId="62D9FE44"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stacionāri veiktajiem diagnostiskajiem izmeklējumiem.</w:t>
            </w:r>
          </w:p>
          <w:p w14:paraId="5FFC5962"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dienas stacionārā veikto operāciju.</w:t>
            </w:r>
          </w:p>
          <w:p w14:paraId="6EFDE6E8"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medicīnas</w:t>
            </w:r>
          </w:p>
          <w:p w14:paraId="1D90381C" w14:textId="77777777" w:rsidR="0070401E" w:rsidRPr="00861711" w:rsidRDefault="0070401E" w:rsidP="007A5C29">
            <w:pPr>
              <w:pStyle w:val="TableParagraph"/>
              <w:ind w:left="423" w:hanging="281"/>
              <w:rPr>
                <w:rFonts w:ascii="Times New Roman" w:hAnsi="Times New Roman" w:cs="Times New Roman"/>
                <w:lang w:val="lv-LV"/>
              </w:rPr>
            </w:pPr>
            <w:r w:rsidRPr="00861711">
              <w:rPr>
                <w:rFonts w:ascii="Times New Roman" w:hAnsi="Times New Roman" w:cs="Times New Roman"/>
                <w:lang w:val="lv-LV"/>
              </w:rPr>
              <w:t xml:space="preserve"> apaugļošanas procedūrām.</w:t>
            </w:r>
          </w:p>
          <w:p w14:paraId="40C55E51"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medicīnisko</w:t>
            </w:r>
          </w:p>
          <w:p w14:paraId="6EC02297"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xml:space="preserve">  rehabilitāciju.</w:t>
            </w:r>
          </w:p>
          <w:p w14:paraId="5BFBDA8A"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Līdzmaksājums par operāciju zālē</w:t>
            </w:r>
            <w:r w:rsidRPr="00861711">
              <w:rPr>
                <w:rFonts w:ascii="Times New Roman" w:hAnsi="Times New Roman" w:cs="Times New Roman"/>
                <w:spacing w:val="20"/>
                <w:lang w:val="lv-LV"/>
              </w:rPr>
              <w:t xml:space="preserve"> </w:t>
            </w:r>
            <w:r w:rsidRPr="00861711">
              <w:rPr>
                <w:rFonts w:ascii="Times New Roman" w:hAnsi="Times New Roman" w:cs="Times New Roman"/>
                <w:lang w:val="lv-LV"/>
              </w:rPr>
              <w:t>veiktajām ķirurģiskajām operācijām.</w:t>
            </w:r>
          </w:p>
        </w:tc>
        <w:tc>
          <w:tcPr>
            <w:tcW w:w="1984" w:type="dxa"/>
            <w:vAlign w:val="center"/>
          </w:tcPr>
          <w:p w14:paraId="67FBB852" w14:textId="77777777" w:rsidR="0070401E" w:rsidRPr="00861711" w:rsidRDefault="0070401E" w:rsidP="007A5C29">
            <w:pPr>
              <w:pStyle w:val="TableParagraph"/>
              <w:spacing w:before="121"/>
              <w:ind w:left="89" w:right="78"/>
              <w:jc w:val="center"/>
              <w:rPr>
                <w:rFonts w:ascii="Times New Roman" w:hAnsi="Times New Roman" w:cs="Times New Roman"/>
                <w:lang w:val="lv-LV"/>
              </w:rPr>
            </w:pPr>
            <w:r w:rsidRPr="00861711">
              <w:rPr>
                <w:rFonts w:ascii="Times New Roman" w:hAnsi="Times New Roman" w:cs="Times New Roman"/>
                <w:lang w:val="lv-LV"/>
              </w:rPr>
              <w:t>Vismaz 600</w:t>
            </w:r>
          </w:p>
        </w:tc>
        <w:tc>
          <w:tcPr>
            <w:tcW w:w="3827" w:type="dxa"/>
          </w:tcPr>
          <w:p w14:paraId="3EDB19F9" w14:textId="77777777" w:rsidR="0070401E" w:rsidRPr="00861711" w:rsidRDefault="0070401E" w:rsidP="007A5C29">
            <w:pPr>
              <w:pStyle w:val="TableParagraph"/>
              <w:rPr>
                <w:rFonts w:ascii="Times New Roman" w:hAnsi="Times New Roman" w:cs="Times New Roman"/>
                <w:lang w:val="lv-LV"/>
              </w:rPr>
            </w:pPr>
          </w:p>
        </w:tc>
        <w:tc>
          <w:tcPr>
            <w:tcW w:w="2268" w:type="dxa"/>
          </w:tcPr>
          <w:p w14:paraId="76804CC8"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330E8101" w14:textId="77777777" w:rsidR="0070401E" w:rsidRPr="00861711" w:rsidRDefault="0070401E" w:rsidP="007A5C29">
            <w:pPr>
              <w:rPr>
                <w:rFonts w:ascii="Times New Roman" w:hAnsi="Times New Roman" w:cs="Times New Roman"/>
                <w:sz w:val="22"/>
                <w:szCs w:val="22"/>
                <w:lang w:val="lv-LV"/>
              </w:rPr>
            </w:pPr>
          </w:p>
        </w:tc>
      </w:tr>
      <w:tr w:rsidR="00861711" w:rsidRPr="00861711" w14:paraId="507397B2" w14:textId="77777777" w:rsidTr="0070401E">
        <w:trPr>
          <w:trHeight w:val="1131"/>
        </w:trPr>
        <w:tc>
          <w:tcPr>
            <w:tcW w:w="4390" w:type="dxa"/>
          </w:tcPr>
          <w:p w14:paraId="6573FC52"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Zobārstniecība – terapija</w:t>
            </w:r>
          </w:p>
          <w:p w14:paraId="2DA3D1F2"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(t.sk. mutes dobuma higiēna 1 reizi</w:t>
            </w:r>
          </w:p>
          <w:p w14:paraId="00BA09EF"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apdrošināšanas periodā)</w:t>
            </w:r>
          </w:p>
          <w:p w14:paraId="0CB18A15" w14:textId="7E7CB415" w:rsidR="0070401E" w:rsidRPr="00861711" w:rsidRDefault="0070401E" w:rsidP="007A5C29">
            <w:pPr>
              <w:pStyle w:val="TableParagraph"/>
              <w:tabs>
                <w:tab w:val="left" w:pos="1833"/>
                <w:tab w:val="left" w:pos="2359"/>
                <w:tab w:val="left" w:pos="3449"/>
              </w:tabs>
              <w:ind w:left="142" w:right="96"/>
              <w:rPr>
                <w:rFonts w:ascii="Times New Roman" w:hAnsi="Times New Roman" w:cs="Times New Roman"/>
                <w:lang w:val="lv-LV"/>
              </w:rPr>
            </w:pPr>
            <w:r w:rsidRPr="00861711">
              <w:rPr>
                <w:rFonts w:ascii="Times New Roman" w:hAnsi="Times New Roman" w:cs="Times New Roman"/>
                <w:u w:val="single"/>
                <w:lang w:val="lv-LV"/>
              </w:rPr>
              <w:t>Norādītajā apmērā tiks</w:t>
            </w:r>
            <w:r w:rsidR="007A5C29" w:rsidRPr="00861711">
              <w:rPr>
                <w:rFonts w:ascii="Times New Roman" w:hAnsi="Times New Roman" w:cs="Times New Roman"/>
                <w:u w:val="single"/>
                <w:lang w:val="lv-LV"/>
              </w:rPr>
              <w:t xml:space="preserve"> </w:t>
            </w:r>
            <w:r w:rsidRPr="00861711">
              <w:rPr>
                <w:rFonts w:ascii="Times New Roman" w:hAnsi="Times New Roman" w:cs="Times New Roman"/>
                <w:u w:val="single"/>
                <w:lang w:val="lv-LV"/>
              </w:rPr>
              <w:t xml:space="preserve">apmaksāti </w:t>
            </w:r>
            <w:r w:rsidRPr="00861711">
              <w:rPr>
                <w:rFonts w:ascii="Times New Roman" w:hAnsi="Times New Roman" w:cs="Times New Roman"/>
                <w:spacing w:val="-1"/>
                <w:u w:val="single"/>
                <w:lang w:val="lv-LV"/>
              </w:rPr>
              <w:t>sekojoši</w:t>
            </w:r>
            <w:r w:rsidRPr="00861711">
              <w:rPr>
                <w:rFonts w:ascii="Times New Roman" w:hAnsi="Times New Roman" w:cs="Times New Roman"/>
                <w:u w:val="single"/>
                <w:lang w:val="lv-LV"/>
              </w:rPr>
              <w:t xml:space="preserve"> zobārstniecības pakalpojumi:</w:t>
            </w:r>
            <w:r w:rsidRPr="00861711">
              <w:rPr>
                <w:rFonts w:ascii="Times New Roman" w:hAnsi="Times New Roman" w:cs="Times New Roman"/>
                <w:lang w:val="lv-LV"/>
              </w:rPr>
              <w:t xml:space="preserve"> mutes dobuma higiēna 1 reizi apdrošināšanas </w:t>
            </w:r>
            <w:r w:rsidRPr="00861711">
              <w:rPr>
                <w:rFonts w:ascii="Times New Roman" w:hAnsi="Times New Roman" w:cs="Times New Roman"/>
                <w:spacing w:val="-1"/>
                <w:lang w:val="lv-LV"/>
              </w:rPr>
              <w:t>periodā, n</w:t>
            </w:r>
            <w:r w:rsidRPr="00861711">
              <w:rPr>
                <w:rFonts w:ascii="Times New Roman" w:hAnsi="Times New Roman" w:cs="Times New Roman"/>
                <w:lang w:val="lv-LV"/>
              </w:rPr>
              <w:t xml:space="preserve">eatliekamā palīdzība akūtu zobu </w:t>
            </w:r>
            <w:r w:rsidRPr="00861711">
              <w:rPr>
                <w:rFonts w:ascii="Times New Roman" w:hAnsi="Times New Roman" w:cs="Times New Roman"/>
                <w:spacing w:val="-1"/>
                <w:lang w:val="lv-LV"/>
              </w:rPr>
              <w:t>sāpju</w:t>
            </w:r>
            <w:r w:rsidRPr="00861711">
              <w:rPr>
                <w:rFonts w:ascii="Times New Roman" w:hAnsi="Times New Roman" w:cs="Times New Roman"/>
                <w:lang w:val="lv-LV"/>
              </w:rPr>
              <w:t xml:space="preserve"> gadījumā,</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terapeitiskā (zobu plombēšana un kanālu ārstēšana), ķirurģiskā ārstēšana (zobu</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izraušana), vietējā anestēzija, z</w:t>
            </w:r>
            <w:r w:rsidRPr="00861711">
              <w:rPr>
                <w:rFonts w:ascii="Times New Roman" w:hAnsi="Times New Roman" w:cs="Times New Roman"/>
                <w:spacing w:val="-1"/>
                <w:lang w:val="lv-LV"/>
              </w:rPr>
              <w:t>obārsta</w:t>
            </w:r>
            <w:r w:rsidRPr="00861711">
              <w:rPr>
                <w:rFonts w:ascii="Times New Roman" w:hAnsi="Times New Roman" w:cs="Times New Roman"/>
                <w:lang w:val="lv-LV"/>
              </w:rPr>
              <w:t xml:space="preserve"> konsultācijas, RTG (zobu rentgens).</w:t>
            </w:r>
          </w:p>
          <w:p w14:paraId="120B09CC" w14:textId="77777777" w:rsidR="0070401E" w:rsidRPr="00861711" w:rsidRDefault="0070401E" w:rsidP="007A5C29">
            <w:pPr>
              <w:pStyle w:val="TableParagraph"/>
              <w:tabs>
                <w:tab w:val="left" w:pos="1286"/>
                <w:tab w:val="left" w:pos="2198"/>
                <w:tab w:val="left" w:pos="3449"/>
              </w:tabs>
              <w:ind w:right="95"/>
              <w:rPr>
                <w:rFonts w:ascii="Times New Roman" w:hAnsi="Times New Roman" w:cs="Times New Roman"/>
                <w:lang w:val="lv-LV"/>
              </w:rPr>
            </w:pPr>
          </w:p>
          <w:p w14:paraId="4C838182" w14:textId="77777777" w:rsidR="0070401E" w:rsidRPr="00861711" w:rsidRDefault="0070401E" w:rsidP="007A5C29">
            <w:pPr>
              <w:pStyle w:val="TableParagraph"/>
              <w:tabs>
                <w:tab w:val="left" w:pos="1739"/>
                <w:tab w:val="left" w:pos="2784"/>
                <w:tab w:val="left" w:pos="4010"/>
              </w:tabs>
              <w:ind w:left="142" w:right="96"/>
              <w:rPr>
                <w:rFonts w:ascii="Times New Roman" w:hAnsi="Times New Roman" w:cs="Times New Roman"/>
                <w:b/>
                <w:lang w:val="lv-LV"/>
              </w:rPr>
            </w:pPr>
            <w:r w:rsidRPr="00861711">
              <w:rPr>
                <w:rFonts w:ascii="Times New Roman" w:hAnsi="Times New Roman" w:cs="Times New Roman"/>
                <w:b/>
                <w:lang w:val="lv-LV"/>
              </w:rPr>
              <w:t>Netiek apmaksāts:</w:t>
            </w:r>
          </w:p>
          <w:p w14:paraId="6BD298AE" w14:textId="1E6064AA" w:rsidR="0070401E" w:rsidRPr="00861711" w:rsidRDefault="0070401E" w:rsidP="007A5C29">
            <w:pPr>
              <w:pStyle w:val="TableParagraph"/>
              <w:tabs>
                <w:tab w:val="left" w:pos="1739"/>
                <w:tab w:val="left" w:pos="2784"/>
                <w:tab w:val="left" w:pos="4010"/>
              </w:tabs>
              <w:ind w:left="142" w:right="96"/>
              <w:rPr>
                <w:rFonts w:ascii="Times New Roman" w:hAnsi="Times New Roman" w:cs="Times New Roman"/>
                <w:lang w:val="lv-LV"/>
              </w:rPr>
            </w:pPr>
            <w:r w:rsidRPr="00861711">
              <w:rPr>
                <w:rFonts w:ascii="Times New Roman" w:hAnsi="Times New Roman" w:cs="Times New Roman"/>
                <w:lang w:val="lv-LV"/>
              </w:rPr>
              <w:t xml:space="preserve">Kanālu ārstēšana </w:t>
            </w:r>
            <w:r w:rsidRPr="00861711">
              <w:rPr>
                <w:rFonts w:ascii="Times New Roman" w:hAnsi="Times New Roman" w:cs="Times New Roman"/>
                <w:spacing w:val="-1"/>
                <w:lang w:val="lv-LV"/>
              </w:rPr>
              <w:t>ar</w:t>
            </w:r>
            <w:r w:rsidRPr="00861711">
              <w:rPr>
                <w:rFonts w:ascii="Times New Roman" w:hAnsi="Times New Roman" w:cs="Times New Roman"/>
                <w:lang w:val="lv-LV"/>
              </w:rPr>
              <w:t xml:space="preserve"> mikroskopa palīdzību,kroņa atjaunošana, 5 virsmu plombēšana, silanti, fluorprotektori, zoba virsmu kosmētiskā plombēšana, zobu balināšana, pulēšana  ar sodas </w:t>
            </w:r>
            <w:r w:rsidRPr="00861711">
              <w:rPr>
                <w:rFonts w:ascii="Times New Roman" w:hAnsi="Times New Roman" w:cs="Times New Roman"/>
                <w:spacing w:val="-1"/>
                <w:lang w:val="lv-LV"/>
              </w:rPr>
              <w:t>strūklu,</w:t>
            </w:r>
            <w:r w:rsidRPr="00861711">
              <w:rPr>
                <w:rFonts w:ascii="Times New Roman" w:hAnsi="Times New Roman" w:cs="Times New Roman"/>
                <w:lang w:val="lv-LV"/>
              </w:rPr>
              <w:t xml:space="preserve"> paradontoloģija jeb smaganu un balstaudu ārstēšana, lāzera izmantošana, ortodontija, protezēšana un ar to saistītie izdevumi, implantoloģija, siekalu analīze, v</w:t>
            </w:r>
            <w:r w:rsidRPr="00861711">
              <w:rPr>
                <w:rFonts w:ascii="Times New Roman" w:hAnsi="Times New Roman" w:cs="Times New Roman"/>
                <w:spacing w:val="-1"/>
                <w:lang w:val="lv-LV"/>
              </w:rPr>
              <w:t>ispārējā</w:t>
            </w:r>
            <w:r w:rsidRPr="00861711">
              <w:rPr>
                <w:rFonts w:ascii="Times New Roman" w:hAnsi="Times New Roman" w:cs="Times New Roman"/>
                <w:lang w:val="lv-LV"/>
              </w:rPr>
              <w:t xml:space="preserve"> anestēzija, nakts kapes, </w:t>
            </w:r>
            <w:r w:rsidRPr="00861711">
              <w:rPr>
                <w:rFonts w:ascii="Times New Roman" w:hAnsi="Times New Roman" w:cs="Times New Roman"/>
                <w:spacing w:val="-1"/>
                <w:lang w:val="lv-LV"/>
              </w:rPr>
              <w:t>apdrošināšanas</w:t>
            </w:r>
            <w:r w:rsidRPr="00861711">
              <w:rPr>
                <w:rFonts w:ascii="Times New Roman" w:hAnsi="Times New Roman" w:cs="Times New Roman"/>
                <w:lang w:val="lv-LV"/>
              </w:rPr>
              <w:t xml:space="preserve"> atlīdzības, kas pārsniedz apdrošināšanas limitu </w:t>
            </w:r>
            <w:r w:rsidRPr="00861711">
              <w:rPr>
                <w:rFonts w:ascii="Times New Roman" w:hAnsi="Times New Roman" w:cs="Times New Roman"/>
                <w:lang w:val="lv-LV"/>
              </w:rPr>
              <w:lastRenderedPageBreak/>
              <w:t xml:space="preserve">(limits attiecas uz visu </w:t>
            </w:r>
            <w:r w:rsidRPr="00861711">
              <w:rPr>
                <w:rFonts w:ascii="Times New Roman" w:hAnsi="Times New Roman" w:cs="Times New Roman"/>
                <w:spacing w:val="-1"/>
                <w:lang w:val="lv-LV"/>
              </w:rPr>
              <w:t>apdrošināšanas</w:t>
            </w:r>
            <w:r w:rsidRPr="00861711">
              <w:rPr>
                <w:rFonts w:ascii="Times New Roman" w:hAnsi="Times New Roman" w:cs="Times New Roman"/>
                <w:lang w:val="lv-LV"/>
              </w:rPr>
              <w:t xml:space="preserve"> periodu).</w:t>
            </w:r>
          </w:p>
        </w:tc>
        <w:tc>
          <w:tcPr>
            <w:tcW w:w="1984" w:type="dxa"/>
            <w:vAlign w:val="center"/>
          </w:tcPr>
          <w:p w14:paraId="59E32F85" w14:textId="12867A2C"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lastRenderedPageBreak/>
              <w:t>50% apmaksa no apdrošinājuma summas vismaz 90 EUR (limits vismaz 45 EUR)</w:t>
            </w:r>
          </w:p>
        </w:tc>
        <w:tc>
          <w:tcPr>
            <w:tcW w:w="3827" w:type="dxa"/>
          </w:tcPr>
          <w:p w14:paraId="7BA2EE7C" w14:textId="77777777" w:rsidR="0070401E" w:rsidRPr="00861711" w:rsidRDefault="0070401E" w:rsidP="007A5C29">
            <w:pPr>
              <w:pStyle w:val="TableParagraph"/>
              <w:rPr>
                <w:rFonts w:ascii="Times New Roman" w:hAnsi="Times New Roman" w:cs="Times New Roman"/>
                <w:lang w:val="lv-LV"/>
              </w:rPr>
            </w:pPr>
          </w:p>
        </w:tc>
        <w:tc>
          <w:tcPr>
            <w:tcW w:w="2268" w:type="dxa"/>
          </w:tcPr>
          <w:p w14:paraId="34A3FDD7"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124DDF13" w14:textId="77777777" w:rsidR="0070401E" w:rsidRPr="00861711" w:rsidRDefault="0070401E" w:rsidP="007A5C29">
            <w:pPr>
              <w:rPr>
                <w:sz w:val="22"/>
                <w:szCs w:val="22"/>
                <w:lang w:val="lv-LV"/>
              </w:rPr>
            </w:pPr>
          </w:p>
        </w:tc>
      </w:tr>
      <w:tr w:rsidR="00861711" w:rsidRPr="00861711" w14:paraId="707FD3B1" w14:textId="77777777" w:rsidTr="0070401E">
        <w:trPr>
          <w:trHeight w:val="1639"/>
        </w:trPr>
        <w:tc>
          <w:tcPr>
            <w:tcW w:w="4390" w:type="dxa"/>
          </w:tcPr>
          <w:p w14:paraId="7D8F5F8D"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Medikamenti (recepšu medikamenti)</w:t>
            </w:r>
          </w:p>
        </w:tc>
        <w:tc>
          <w:tcPr>
            <w:tcW w:w="1984" w:type="dxa"/>
            <w:vAlign w:val="center"/>
          </w:tcPr>
          <w:p w14:paraId="577C9700" w14:textId="2D4B2BA7"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t>50% apmaksa no</w:t>
            </w:r>
          </w:p>
          <w:p w14:paraId="51AFF257" w14:textId="0989C23F"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t>apdrošinājuma summas vismaz 170 EUR (limits vismaz 85 EUR)</w:t>
            </w:r>
          </w:p>
        </w:tc>
        <w:tc>
          <w:tcPr>
            <w:tcW w:w="3827" w:type="dxa"/>
          </w:tcPr>
          <w:p w14:paraId="65F0CF3E" w14:textId="77777777" w:rsidR="0070401E" w:rsidRPr="00861711" w:rsidRDefault="0070401E" w:rsidP="007A5C29">
            <w:pPr>
              <w:pStyle w:val="TableParagraph"/>
              <w:rPr>
                <w:rFonts w:ascii="Times New Roman" w:hAnsi="Times New Roman" w:cs="Times New Roman"/>
                <w:lang w:val="lv-LV"/>
              </w:rPr>
            </w:pPr>
          </w:p>
        </w:tc>
        <w:tc>
          <w:tcPr>
            <w:tcW w:w="2268" w:type="dxa"/>
          </w:tcPr>
          <w:p w14:paraId="624B5CFB"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003AF2C3" w14:textId="77777777" w:rsidR="0070401E" w:rsidRPr="00861711" w:rsidRDefault="0070401E" w:rsidP="007A5C29">
            <w:pPr>
              <w:rPr>
                <w:sz w:val="22"/>
                <w:szCs w:val="22"/>
                <w:lang w:val="lv-LV"/>
              </w:rPr>
            </w:pPr>
          </w:p>
        </w:tc>
      </w:tr>
      <w:tr w:rsidR="00861711" w:rsidRPr="00861711" w14:paraId="2F866296" w14:textId="77777777" w:rsidTr="0070401E">
        <w:trPr>
          <w:trHeight w:val="317"/>
        </w:trPr>
        <w:tc>
          <w:tcPr>
            <w:tcW w:w="12469" w:type="dxa"/>
            <w:gridSpan w:val="4"/>
            <w:tcBorders>
              <w:bottom w:val="single" w:sz="4" w:space="0" w:color="000000"/>
            </w:tcBorders>
          </w:tcPr>
          <w:p w14:paraId="5346E000" w14:textId="585D68B5" w:rsidR="0070401E" w:rsidRPr="00861711" w:rsidRDefault="0070401E" w:rsidP="007A5C29">
            <w:pPr>
              <w:pStyle w:val="TableParagraph"/>
              <w:ind w:right="132"/>
              <w:jc w:val="right"/>
              <w:rPr>
                <w:rFonts w:ascii="Times New Roman" w:hAnsi="Times New Roman" w:cs="Times New Roman"/>
                <w:lang w:val="lv-LV"/>
              </w:rPr>
            </w:pPr>
            <w:r w:rsidRPr="00861711">
              <w:rPr>
                <w:rFonts w:ascii="Times New Roman" w:hAnsi="Times New Roman" w:cs="Times New Roman"/>
                <w:b/>
                <w:lang w:val="lv-LV"/>
              </w:rPr>
              <w:t xml:space="preserve">Kopējā gada apdrošināšanas prēmija </w:t>
            </w:r>
            <w:r w:rsidR="00065322">
              <w:rPr>
                <w:rFonts w:ascii="Times New Roman" w:hAnsi="Times New Roman" w:cs="Times New Roman"/>
                <w:b/>
                <w:lang w:val="lv-LV"/>
              </w:rPr>
              <w:t>7</w:t>
            </w:r>
            <w:r w:rsidRPr="00861711">
              <w:rPr>
                <w:rFonts w:ascii="Times New Roman" w:hAnsi="Times New Roman" w:cs="Times New Roman"/>
                <w:b/>
                <w:lang w:val="lv-LV"/>
              </w:rPr>
              <w:t xml:space="preserve"> personu veselības apdrošināšanai EUR</w:t>
            </w:r>
            <w:r w:rsidR="00AB566F" w:rsidRPr="00861711">
              <w:rPr>
                <w:rFonts w:ascii="Times New Roman" w:hAnsi="Times New Roman" w:cs="Times New Roman"/>
                <w:b/>
                <w:lang w:val="lv-LV"/>
              </w:rPr>
              <w:t>*</w:t>
            </w:r>
          </w:p>
        </w:tc>
        <w:tc>
          <w:tcPr>
            <w:tcW w:w="2127" w:type="dxa"/>
            <w:tcBorders>
              <w:bottom w:val="single" w:sz="4" w:space="0" w:color="000000"/>
            </w:tcBorders>
          </w:tcPr>
          <w:p w14:paraId="610C4A2C" w14:textId="77777777" w:rsidR="0070401E" w:rsidRPr="00861711" w:rsidRDefault="0070401E" w:rsidP="007A5C29">
            <w:pPr>
              <w:rPr>
                <w:sz w:val="22"/>
                <w:szCs w:val="22"/>
                <w:lang w:val="lv-LV"/>
              </w:rPr>
            </w:pPr>
          </w:p>
        </w:tc>
      </w:tr>
    </w:tbl>
    <w:p w14:paraId="40603BA4" w14:textId="0C324DC9" w:rsidR="00FB5D37" w:rsidRPr="00861711" w:rsidRDefault="00FB5D37" w:rsidP="00622C23">
      <w:pPr>
        <w:spacing w:before="1" w:after="8"/>
        <w:ind w:right="859"/>
        <w:jc w:val="both"/>
        <w:rPr>
          <w:sz w:val="22"/>
          <w:szCs w:val="22"/>
          <w:lang w:val="lv-LV"/>
        </w:rPr>
      </w:pPr>
    </w:p>
    <w:p w14:paraId="6884CC0F" w14:textId="6A69C324" w:rsidR="00AB566F" w:rsidRPr="00962D22" w:rsidRDefault="00AB566F" w:rsidP="00AB566F">
      <w:pPr>
        <w:spacing w:line="300" w:lineRule="auto"/>
        <w:jc w:val="both"/>
        <w:rPr>
          <w:b/>
          <w:bCs/>
          <w:i/>
          <w:iCs/>
          <w:sz w:val="22"/>
          <w:szCs w:val="22"/>
          <w:lang w:val="lv-LV"/>
        </w:rPr>
      </w:pPr>
      <w:r w:rsidRPr="00861711">
        <w:rPr>
          <w:i/>
          <w:iCs/>
          <w:sz w:val="22"/>
          <w:szCs w:val="22"/>
          <w:lang w:val="lv-LV"/>
        </w:rPr>
        <w:t xml:space="preserve">* </w:t>
      </w:r>
      <w:r w:rsidRPr="00962D22">
        <w:rPr>
          <w:bCs/>
          <w:i/>
          <w:iCs/>
          <w:sz w:val="22"/>
          <w:szCs w:val="22"/>
          <w:lang w:val="lv-LV"/>
        </w:rPr>
        <w:t>Pievienotās vērtības nodoklis netiek piemērots saskaņā ar Pievienotās vērtības nodokļa likuma 52.panta</w:t>
      </w:r>
      <w:r w:rsidR="00531C79" w:rsidRPr="00962D22">
        <w:rPr>
          <w:bCs/>
          <w:i/>
          <w:iCs/>
          <w:sz w:val="22"/>
          <w:szCs w:val="22"/>
          <w:lang w:val="lv-LV"/>
        </w:rPr>
        <w:t xml:space="preserve"> pirmās daļas</w:t>
      </w:r>
      <w:r w:rsidRPr="00962D22">
        <w:rPr>
          <w:bCs/>
          <w:i/>
          <w:iCs/>
          <w:sz w:val="22"/>
          <w:szCs w:val="22"/>
          <w:lang w:val="lv-LV"/>
        </w:rPr>
        <w:t xml:space="preserve"> 20.punktu.</w:t>
      </w:r>
    </w:p>
    <w:p w14:paraId="00DED132" w14:textId="0CA78649" w:rsidR="00AB566F" w:rsidRPr="00861711" w:rsidRDefault="00AB566F" w:rsidP="00622C23">
      <w:pPr>
        <w:spacing w:before="1" w:after="8"/>
        <w:ind w:right="859"/>
        <w:jc w:val="both"/>
        <w:rPr>
          <w:sz w:val="22"/>
          <w:szCs w:val="22"/>
          <w:lang w:val="lv-LV"/>
        </w:rPr>
      </w:pPr>
    </w:p>
    <w:p w14:paraId="241A4E5C" w14:textId="203CF571" w:rsidR="00FB5D37" w:rsidRPr="00861711" w:rsidRDefault="00FB5D37" w:rsidP="00FB5D37">
      <w:pPr>
        <w:spacing w:before="1" w:after="8"/>
        <w:ind w:right="859" w:firstLine="1"/>
        <w:jc w:val="both"/>
        <w:rPr>
          <w:sz w:val="22"/>
          <w:szCs w:val="22"/>
          <w:lang w:val="lv-LV"/>
        </w:rPr>
      </w:pPr>
    </w:p>
    <w:p w14:paraId="039971AE" w14:textId="2D791599" w:rsidR="00FB5D37" w:rsidRDefault="00FB5D37" w:rsidP="00065322">
      <w:pPr>
        <w:pStyle w:val="Pamatteksts"/>
        <w:spacing w:before="92" w:line="237" w:lineRule="auto"/>
        <w:ind w:right="140"/>
        <w:rPr>
          <w:sz w:val="22"/>
          <w:szCs w:val="22"/>
          <w:lang w:val="lv-LV"/>
        </w:rPr>
      </w:pPr>
      <w:r w:rsidRPr="00861711">
        <w:rPr>
          <w:sz w:val="22"/>
          <w:szCs w:val="22"/>
          <w:lang w:val="lv-LV"/>
        </w:rPr>
        <w:t xml:space="preserve">Ar šo mēs apstiprinām, ka mūsu piedāvājums ir spēkā </w:t>
      </w:r>
      <w:r w:rsidRPr="00861711">
        <w:rPr>
          <w:b/>
          <w:sz w:val="22"/>
          <w:szCs w:val="22"/>
          <w:lang w:val="lv-LV"/>
        </w:rPr>
        <w:t xml:space="preserve">30 </w:t>
      </w:r>
      <w:r w:rsidRPr="00861711">
        <w:rPr>
          <w:sz w:val="22"/>
          <w:szCs w:val="22"/>
          <w:lang w:val="lv-LV"/>
        </w:rPr>
        <w:t>(trīsdesmit) dienas no datuma, kas ir noteikts kā aptaujas procedūras piedāvājumu iesniegšanas pēdējais</w:t>
      </w:r>
      <w:r w:rsidRPr="00861711">
        <w:rPr>
          <w:spacing w:val="-6"/>
          <w:sz w:val="22"/>
          <w:szCs w:val="22"/>
          <w:lang w:val="lv-LV"/>
        </w:rPr>
        <w:t xml:space="preserve"> </w:t>
      </w:r>
      <w:r w:rsidRPr="00861711">
        <w:rPr>
          <w:sz w:val="22"/>
          <w:szCs w:val="22"/>
          <w:lang w:val="lv-LV"/>
        </w:rPr>
        <w:t>termiņš</w:t>
      </w:r>
      <w:r w:rsidR="00065322">
        <w:rPr>
          <w:sz w:val="22"/>
          <w:szCs w:val="22"/>
          <w:lang w:val="lv-LV"/>
        </w:rPr>
        <w:t xml:space="preserve">. </w:t>
      </w:r>
      <w:r w:rsidRPr="00861711">
        <w:rPr>
          <w:sz w:val="22"/>
          <w:szCs w:val="22"/>
          <w:lang w:val="lv-LV"/>
        </w:rPr>
        <w:t>Finanšu piedāvājums ir galīgs un netiks</w:t>
      </w:r>
      <w:r w:rsidRPr="00861711">
        <w:rPr>
          <w:spacing w:val="-5"/>
          <w:sz w:val="22"/>
          <w:szCs w:val="22"/>
          <w:lang w:val="lv-LV"/>
        </w:rPr>
        <w:t xml:space="preserve"> </w:t>
      </w:r>
      <w:r w:rsidRPr="00861711">
        <w:rPr>
          <w:sz w:val="22"/>
          <w:szCs w:val="22"/>
          <w:lang w:val="lv-LV"/>
        </w:rPr>
        <w:t>mainīts.</w:t>
      </w:r>
    </w:p>
    <w:p w14:paraId="193E4BF3" w14:textId="77777777" w:rsidR="00065322" w:rsidRPr="00861711" w:rsidRDefault="00065322" w:rsidP="00065322">
      <w:pPr>
        <w:pStyle w:val="Pamatteksts"/>
        <w:spacing w:before="92" w:line="237" w:lineRule="auto"/>
        <w:ind w:right="140"/>
        <w:rPr>
          <w:sz w:val="22"/>
          <w:szCs w:val="22"/>
          <w:lang w:val="lv-LV"/>
        </w:rPr>
      </w:pPr>
    </w:p>
    <w:p w14:paraId="30AAE572" w14:textId="77777777" w:rsidR="00FB5D37" w:rsidRPr="00861711" w:rsidRDefault="00FB5D37" w:rsidP="00FB5D37">
      <w:pPr>
        <w:pStyle w:val="Pamatteksts"/>
        <w:ind w:left="784" w:right="140" w:hanging="784"/>
        <w:rPr>
          <w:i/>
          <w:sz w:val="22"/>
          <w:szCs w:val="22"/>
          <w:lang w:val="lv-LV"/>
        </w:rPr>
      </w:pPr>
      <w:r w:rsidRPr="00861711">
        <w:rPr>
          <w:i/>
          <w:sz w:val="22"/>
          <w:szCs w:val="22"/>
          <w:lang w:val="lv-LV"/>
        </w:rPr>
        <w:t>*Paraksta pretendenta persona ar pārstāvības tiesībām vai pretendenta pilnvarotā persona</w:t>
      </w:r>
    </w:p>
    <w:p w14:paraId="273119F6" w14:textId="77777777" w:rsidR="00FB5D37" w:rsidRPr="00861711" w:rsidRDefault="00FB5D37" w:rsidP="00FB5D37">
      <w:pPr>
        <w:pStyle w:val="Pamatteksts"/>
        <w:spacing w:before="9"/>
        <w:rPr>
          <w:sz w:val="22"/>
          <w:szCs w:val="22"/>
          <w:lang w:val="lv-LV"/>
        </w:rPr>
      </w:pPr>
    </w:p>
    <w:p w14:paraId="069B1E19" w14:textId="3F8F1674" w:rsidR="00FB5D37" w:rsidRPr="00861711" w:rsidRDefault="00FB5D37" w:rsidP="00FB5D37">
      <w:pPr>
        <w:pStyle w:val="Virsraksts1"/>
        <w:tabs>
          <w:tab w:val="left" w:pos="3664"/>
          <w:tab w:val="left" w:pos="8037"/>
        </w:tabs>
        <w:spacing w:before="1"/>
        <w:jc w:val="left"/>
        <w:rPr>
          <w:sz w:val="22"/>
          <w:szCs w:val="22"/>
          <w:u w:val="single"/>
        </w:rPr>
      </w:pPr>
      <w:r w:rsidRPr="00861711">
        <w:rPr>
          <w:sz w:val="22"/>
          <w:szCs w:val="22"/>
        </w:rPr>
        <w:t>Vārds, uzvārds,</w:t>
      </w:r>
      <w:r w:rsidRPr="00861711">
        <w:rPr>
          <w:spacing w:val="-9"/>
          <w:sz w:val="22"/>
          <w:szCs w:val="22"/>
        </w:rPr>
        <w:t xml:space="preserve"> </w:t>
      </w:r>
      <w:r w:rsidRPr="00861711">
        <w:rPr>
          <w:sz w:val="22"/>
          <w:szCs w:val="22"/>
        </w:rPr>
        <w:t>amats</w:t>
      </w:r>
      <w:r w:rsidRPr="00861711">
        <w:rPr>
          <w:sz w:val="22"/>
          <w:szCs w:val="22"/>
        </w:rPr>
        <w:tab/>
      </w:r>
      <w:r w:rsidRPr="00861711">
        <w:rPr>
          <w:sz w:val="22"/>
          <w:szCs w:val="22"/>
          <w:u w:val="single"/>
        </w:rPr>
        <w:tab/>
      </w:r>
    </w:p>
    <w:p w14:paraId="6F5D23CC" w14:textId="77777777" w:rsidR="00FB5D37" w:rsidRPr="00861711" w:rsidRDefault="00FB5D37" w:rsidP="00FB5D37">
      <w:pPr>
        <w:rPr>
          <w:lang w:val="lv-LV"/>
        </w:rPr>
      </w:pPr>
    </w:p>
    <w:p w14:paraId="07DE53D7" w14:textId="77777777" w:rsidR="00FB5D37" w:rsidRPr="00861711" w:rsidRDefault="00FB5D37" w:rsidP="00FB5D37">
      <w:pPr>
        <w:tabs>
          <w:tab w:val="left" w:pos="3662"/>
          <w:tab w:val="left" w:pos="8037"/>
        </w:tabs>
        <w:spacing w:before="90"/>
        <w:rPr>
          <w:sz w:val="22"/>
          <w:szCs w:val="22"/>
          <w:lang w:val="lv-LV"/>
        </w:rPr>
      </w:pPr>
      <w:r w:rsidRPr="00861711">
        <w:rPr>
          <w:sz w:val="22"/>
          <w:szCs w:val="22"/>
          <w:lang w:val="lv-LV"/>
        </w:rPr>
        <w:t>Paraksts</w:t>
      </w:r>
      <w:r w:rsidRPr="00861711">
        <w:rPr>
          <w:sz w:val="22"/>
          <w:szCs w:val="22"/>
          <w:lang w:val="lv-LV"/>
        </w:rPr>
        <w:tab/>
      </w:r>
      <w:r w:rsidRPr="00861711">
        <w:rPr>
          <w:sz w:val="22"/>
          <w:szCs w:val="22"/>
          <w:u w:val="single"/>
          <w:lang w:val="lv-LV"/>
        </w:rPr>
        <w:t xml:space="preserve"> </w:t>
      </w:r>
      <w:r w:rsidRPr="00861711">
        <w:rPr>
          <w:sz w:val="22"/>
          <w:szCs w:val="22"/>
          <w:u w:val="single"/>
          <w:lang w:val="lv-LV"/>
        </w:rPr>
        <w:tab/>
      </w:r>
    </w:p>
    <w:p w14:paraId="77431FC4" w14:textId="77777777" w:rsidR="00FB5D37" w:rsidRPr="00861711" w:rsidRDefault="00FB5D37" w:rsidP="00FB5D37">
      <w:pPr>
        <w:pStyle w:val="Pamatteksts"/>
        <w:spacing w:before="4"/>
        <w:rPr>
          <w:sz w:val="22"/>
          <w:szCs w:val="22"/>
          <w:lang w:val="lv-LV"/>
        </w:rPr>
      </w:pPr>
    </w:p>
    <w:p w14:paraId="5DA0B79B" w14:textId="1D1E11E6" w:rsidR="00FB5D37" w:rsidRPr="00861711" w:rsidRDefault="00FB5D37" w:rsidP="00622C23">
      <w:pPr>
        <w:tabs>
          <w:tab w:val="left" w:pos="3662"/>
          <w:tab w:val="left" w:pos="8037"/>
        </w:tabs>
        <w:spacing w:before="1"/>
        <w:rPr>
          <w:sz w:val="22"/>
          <w:szCs w:val="22"/>
          <w:lang w:val="lv-LV"/>
        </w:rPr>
      </w:pPr>
      <w:r w:rsidRPr="00861711">
        <w:rPr>
          <w:sz w:val="22"/>
          <w:szCs w:val="22"/>
          <w:lang w:val="lv-LV"/>
        </w:rPr>
        <w:t>Datums</w:t>
      </w:r>
      <w:r w:rsidRPr="00861711">
        <w:rPr>
          <w:sz w:val="22"/>
          <w:szCs w:val="22"/>
          <w:lang w:val="lv-LV"/>
        </w:rPr>
        <w:tab/>
      </w:r>
      <w:r w:rsidRPr="00861711">
        <w:rPr>
          <w:sz w:val="22"/>
          <w:szCs w:val="22"/>
          <w:u w:val="single"/>
          <w:lang w:val="lv-LV"/>
        </w:rPr>
        <w:t xml:space="preserve"> </w:t>
      </w:r>
      <w:r w:rsidRPr="00861711">
        <w:rPr>
          <w:sz w:val="22"/>
          <w:szCs w:val="22"/>
          <w:u w:val="single"/>
          <w:lang w:val="lv-LV"/>
        </w:rPr>
        <w:tab/>
      </w:r>
    </w:p>
    <w:bookmarkEnd w:id="11"/>
    <w:p w14:paraId="5DC113DC" w14:textId="77777777" w:rsidR="001262E6" w:rsidRPr="00861711" w:rsidRDefault="001262E6" w:rsidP="00622C23">
      <w:pPr>
        <w:spacing w:before="90" w:line="274" w:lineRule="exact"/>
        <w:ind w:right="328"/>
        <w:jc w:val="center"/>
        <w:rPr>
          <w:b/>
          <w:sz w:val="22"/>
          <w:szCs w:val="22"/>
          <w:lang w:val="lv-LV"/>
        </w:rPr>
      </w:pPr>
    </w:p>
    <w:p w14:paraId="1F53C168" w14:textId="77777777" w:rsidR="001262E6" w:rsidRPr="00861711" w:rsidRDefault="001262E6" w:rsidP="00622C23">
      <w:pPr>
        <w:spacing w:before="90" w:line="274" w:lineRule="exact"/>
        <w:ind w:right="328"/>
        <w:jc w:val="center"/>
        <w:rPr>
          <w:b/>
          <w:sz w:val="22"/>
          <w:szCs w:val="22"/>
          <w:lang w:val="lv-LV"/>
        </w:rPr>
      </w:pPr>
    </w:p>
    <w:p w14:paraId="17416352" w14:textId="77777777" w:rsidR="001262E6" w:rsidRPr="00861711" w:rsidRDefault="001262E6" w:rsidP="00622C23">
      <w:pPr>
        <w:spacing w:before="90" w:line="274" w:lineRule="exact"/>
        <w:ind w:right="328"/>
        <w:jc w:val="center"/>
        <w:rPr>
          <w:b/>
          <w:sz w:val="22"/>
          <w:szCs w:val="22"/>
          <w:lang w:val="lv-LV"/>
        </w:rPr>
      </w:pPr>
    </w:p>
    <w:p w14:paraId="0EEA1D96" w14:textId="77777777" w:rsidR="001262E6" w:rsidRPr="00861711" w:rsidRDefault="001262E6" w:rsidP="00622C23">
      <w:pPr>
        <w:spacing w:before="90" w:line="274" w:lineRule="exact"/>
        <w:ind w:right="328"/>
        <w:jc w:val="center"/>
        <w:rPr>
          <w:b/>
          <w:sz w:val="22"/>
          <w:szCs w:val="22"/>
          <w:lang w:val="lv-LV"/>
        </w:rPr>
      </w:pPr>
    </w:p>
    <w:p w14:paraId="5E0F6EB7" w14:textId="77777777" w:rsidR="001262E6" w:rsidRPr="00861711" w:rsidRDefault="001262E6" w:rsidP="00622C23">
      <w:pPr>
        <w:spacing w:before="90" w:line="274" w:lineRule="exact"/>
        <w:ind w:right="328"/>
        <w:jc w:val="center"/>
        <w:rPr>
          <w:b/>
          <w:sz w:val="22"/>
          <w:szCs w:val="22"/>
          <w:lang w:val="lv-LV"/>
        </w:rPr>
        <w:sectPr w:rsidR="001262E6" w:rsidRPr="00861711" w:rsidSect="009877A6">
          <w:pgSz w:w="16838" w:h="11906" w:orient="landscape"/>
          <w:pgMar w:top="1134" w:right="1134" w:bottom="851" w:left="1134" w:header="709" w:footer="340" w:gutter="0"/>
          <w:cols w:space="708"/>
          <w:titlePg/>
          <w:docGrid w:linePitch="360"/>
        </w:sectPr>
      </w:pPr>
    </w:p>
    <w:p w14:paraId="46D47539" w14:textId="66B195DA" w:rsidR="00531C79" w:rsidRPr="00861711" w:rsidRDefault="00065322" w:rsidP="00531C79">
      <w:pPr>
        <w:spacing w:before="90" w:line="274" w:lineRule="exact"/>
        <w:ind w:right="328"/>
        <w:jc w:val="right"/>
        <w:rPr>
          <w:bCs/>
          <w:sz w:val="22"/>
          <w:szCs w:val="22"/>
          <w:lang w:val="lv-LV"/>
        </w:rPr>
      </w:pPr>
      <w:r>
        <w:rPr>
          <w:bCs/>
          <w:sz w:val="22"/>
          <w:szCs w:val="22"/>
          <w:lang w:val="lv-LV"/>
        </w:rPr>
        <w:lastRenderedPageBreak/>
        <w:t>4</w:t>
      </w:r>
      <w:r w:rsidR="00531C79" w:rsidRPr="00861711">
        <w:rPr>
          <w:bCs/>
          <w:sz w:val="22"/>
          <w:szCs w:val="22"/>
          <w:lang w:val="lv-LV"/>
        </w:rPr>
        <w:t>.pielikums</w:t>
      </w:r>
    </w:p>
    <w:p w14:paraId="18C778D4" w14:textId="767021FA" w:rsidR="009A78FD" w:rsidRPr="00861711" w:rsidRDefault="009A78FD" w:rsidP="00622C23">
      <w:pPr>
        <w:spacing w:before="90" w:line="274" w:lineRule="exact"/>
        <w:ind w:right="328"/>
        <w:jc w:val="center"/>
        <w:rPr>
          <w:b/>
          <w:sz w:val="22"/>
          <w:szCs w:val="22"/>
          <w:lang w:val="lv-LV"/>
        </w:rPr>
      </w:pPr>
      <w:r w:rsidRPr="00861711">
        <w:rPr>
          <w:b/>
          <w:sz w:val="22"/>
          <w:szCs w:val="22"/>
          <w:lang w:val="lv-LV"/>
        </w:rPr>
        <w:t>LĪGUM</w:t>
      </w:r>
      <w:r w:rsidR="00F50538" w:rsidRPr="00861711">
        <w:rPr>
          <w:b/>
          <w:sz w:val="22"/>
          <w:szCs w:val="22"/>
          <w:lang w:val="lv-LV"/>
        </w:rPr>
        <w:t>S</w:t>
      </w:r>
    </w:p>
    <w:p w14:paraId="3773259F" w14:textId="37957779" w:rsidR="009A78FD" w:rsidRPr="00861711" w:rsidRDefault="008B0620" w:rsidP="009A78FD">
      <w:pPr>
        <w:spacing w:line="274" w:lineRule="exact"/>
        <w:ind w:right="330"/>
        <w:jc w:val="center"/>
        <w:rPr>
          <w:b/>
          <w:sz w:val="22"/>
          <w:szCs w:val="22"/>
          <w:lang w:val="lv-LV"/>
        </w:rPr>
      </w:pPr>
      <w:r w:rsidRPr="00861711">
        <w:rPr>
          <w:b/>
          <w:sz w:val="22"/>
          <w:szCs w:val="22"/>
          <w:lang w:val="lv-LV"/>
        </w:rPr>
        <w:t>p</w:t>
      </w:r>
      <w:r w:rsidR="009A78FD" w:rsidRPr="00861711">
        <w:rPr>
          <w:b/>
          <w:sz w:val="22"/>
          <w:szCs w:val="22"/>
          <w:lang w:val="lv-LV"/>
        </w:rPr>
        <w:t xml:space="preserve">ar </w:t>
      </w:r>
      <w:r w:rsidR="0030675F" w:rsidRPr="00861711">
        <w:rPr>
          <w:b/>
          <w:sz w:val="22"/>
          <w:szCs w:val="22"/>
          <w:lang w:val="lv-LV"/>
        </w:rPr>
        <w:t>Ļeņingradas blokādes dalībnieku veselības apdrošināšanu</w:t>
      </w:r>
    </w:p>
    <w:p w14:paraId="52DB52D6" w14:textId="361DD1CC" w:rsidR="00F50538" w:rsidRPr="00861711" w:rsidRDefault="00F50538" w:rsidP="009A78FD">
      <w:pPr>
        <w:spacing w:line="274" w:lineRule="exact"/>
        <w:ind w:right="330"/>
        <w:jc w:val="center"/>
        <w:rPr>
          <w:i/>
          <w:sz w:val="22"/>
          <w:szCs w:val="22"/>
          <w:lang w:val="lv-LV"/>
        </w:rPr>
      </w:pPr>
      <w:r w:rsidRPr="00861711">
        <w:rPr>
          <w:i/>
          <w:sz w:val="22"/>
          <w:szCs w:val="22"/>
          <w:lang w:val="lv-LV"/>
        </w:rPr>
        <w:t>(projekts)</w:t>
      </w:r>
    </w:p>
    <w:p w14:paraId="57771EF9" w14:textId="77777777" w:rsidR="009A78FD" w:rsidRPr="00861711" w:rsidRDefault="009A78FD" w:rsidP="009A78FD">
      <w:pPr>
        <w:pStyle w:val="Pamatteksts"/>
        <w:spacing w:before="2"/>
        <w:rPr>
          <w:i/>
          <w:sz w:val="22"/>
          <w:szCs w:val="22"/>
          <w:lang w:val="lv-LV"/>
        </w:rPr>
      </w:pPr>
    </w:p>
    <w:p w14:paraId="0FEC2AF9" w14:textId="74465F3B" w:rsidR="009A78FD" w:rsidRPr="00861711" w:rsidRDefault="009A78FD" w:rsidP="00F51599">
      <w:pPr>
        <w:pStyle w:val="Pamatteksts"/>
        <w:tabs>
          <w:tab w:val="left" w:pos="6594"/>
          <w:tab w:val="left" w:pos="7950"/>
          <w:tab w:val="left" w:pos="8789"/>
        </w:tabs>
        <w:ind w:right="-2"/>
        <w:jc w:val="right"/>
        <w:rPr>
          <w:sz w:val="22"/>
          <w:szCs w:val="22"/>
          <w:lang w:val="lv-LV"/>
        </w:rPr>
      </w:pPr>
      <w:r w:rsidRPr="00861711">
        <w:rPr>
          <w:sz w:val="22"/>
          <w:szCs w:val="22"/>
          <w:lang w:val="lv-LV"/>
        </w:rPr>
        <w:t>Daugavpilī</w:t>
      </w:r>
      <w:r w:rsidR="00F51599" w:rsidRPr="00861711">
        <w:rPr>
          <w:sz w:val="22"/>
          <w:szCs w:val="22"/>
          <w:lang w:val="lv-LV"/>
        </w:rPr>
        <w:t xml:space="preserve"> </w:t>
      </w:r>
      <w:r w:rsidR="00F51599" w:rsidRPr="00861711">
        <w:rPr>
          <w:sz w:val="22"/>
          <w:szCs w:val="22"/>
          <w:lang w:val="lv-LV"/>
        </w:rPr>
        <w:tab/>
        <w:t xml:space="preserve">      20</w:t>
      </w:r>
      <w:r w:rsidR="00065322">
        <w:rPr>
          <w:sz w:val="22"/>
          <w:szCs w:val="22"/>
          <w:lang w:val="lv-LV"/>
        </w:rPr>
        <w:t>2</w:t>
      </w:r>
      <w:r w:rsidR="001D23B6">
        <w:rPr>
          <w:sz w:val="22"/>
          <w:szCs w:val="22"/>
          <w:lang w:val="lv-LV"/>
        </w:rPr>
        <w:t>2</w:t>
      </w:r>
      <w:r w:rsidR="00F51599" w:rsidRPr="00861711">
        <w:rPr>
          <w:sz w:val="22"/>
          <w:szCs w:val="22"/>
          <w:lang w:val="lv-LV"/>
        </w:rPr>
        <w:t>.gada __.________</w:t>
      </w:r>
    </w:p>
    <w:p w14:paraId="7239573D" w14:textId="77777777" w:rsidR="009A78FD" w:rsidRPr="00861711" w:rsidRDefault="009A78FD" w:rsidP="009A78FD">
      <w:pPr>
        <w:pStyle w:val="Pamatteksts"/>
        <w:rPr>
          <w:sz w:val="22"/>
          <w:szCs w:val="22"/>
          <w:lang w:val="lv-LV"/>
        </w:rPr>
      </w:pPr>
    </w:p>
    <w:p w14:paraId="481C9606" w14:textId="047C8D1B" w:rsidR="00503B35" w:rsidRPr="00861711" w:rsidRDefault="00503B35" w:rsidP="005E4F42">
      <w:pPr>
        <w:spacing w:after="120"/>
        <w:ind w:firstLine="720"/>
        <w:jc w:val="both"/>
        <w:rPr>
          <w:sz w:val="22"/>
          <w:szCs w:val="22"/>
          <w:lang w:val="lv-LV"/>
        </w:rPr>
      </w:pPr>
      <w:bookmarkStart w:id="19" w:name="_Hlk113969645"/>
      <w:r w:rsidRPr="00861711">
        <w:rPr>
          <w:b/>
          <w:sz w:val="22"/>
          <w:szCs w:val="22"/>
          <w:lang w:val="lv-LV"/>
        </w:rPr>
        <w:t>Daugavpils pilsētas pašvaldības iestāde “Sociālais dienests”</w:t>
      </w:r>
      <w:bookmarkEnd w:id="19"/>
      <w:r w:rsidRPr="00861711">
        <w:rPr>
          <w:sz w:val="22"/>
          <w:szCs w:val="22"/>
          <w:lang w:val="lv-LV"/>
        </w:rPr>
        <w:t xml:space="preserve">, reģ.Nr.90001998587, juridiskā adrese: Vienības iela 8, Daugavpils, LV-5401, </w:t>
      </w:r>
      <w:r w:rsidR="00AB566F" w:rsidRPr="00861711">
        <w:rPr>
          <w:sz w:val="22"/>
          <w:szCs w:val="22"/>
          <w:lang w:val="lv-LV"/>
        </w:rPr>
        <w:t xml:space="preserve">tās </w:t>
      </w:r>
      <w:r w:rsidR="001D23B6">
        <w:rPr>
          <w:sz w:val="22"/>
          <w:szCs w:val="22"/>
          <w:lang w:val="lv-LV"/>
        </w:rPr>
        <w:t>______________________</w:t>
      </w:r>
      <w:r w:rsidRPr="00861711">
        <w:rPr>
          <w:sz w:val="22"/>
          <w:szCs w:val="22"/>
          <w:lang w:val="lv-LV"/>
        </w:rPr>
        <w:t xml:space="preserve"> personā, kura rīkojas </w:t>
      </w:r>
      <w:r w:rsidR="00AB566F" w:rsidRPr="00861711">
        <w:rPr>
          <w:sz w:val="22"/>
          <w:szCs w:val="22"/>
          <w:lang w:val="lv-LV"/>
        </w:rPr>
        <w:t xml:space="preserve">pamatojoties uz nolikumu </w:t>
      </w:r>
      <w:r w:rsidRPr="00861711">
        <w:rPr>
          <w:sz w:val="22"/>
          <w:szCs w:val="22"/>
          <w:lang w:val="lv-LV"/>
        </w:rPr>
        <w:t xml:space="preserve">(turpmāk tekstā – </w:t>
      </w:r>
      <w:r w:rsidR="00A50B89" w:rsidRPr="00861711">
        <w:rPr>
          <w:sz w:val="22"/>
          <w:szCs w:val="22"/>
          <w:lang w:val="lv-LV"/>
        </w:rPr>
        <w:t>Apdrošinājuma ņēmējs</w:t>
      </w:r>
      <w:r w:rsidRPr="00861711">
        <w:rPr>
          <w:sz w:val="22"/>
          <w:szCs w:val="22"/>
          <w:lang w:val="lv-LV"/>
        </w:rPr>
        <w:t>), no vienas puses, un</w:t>
      </w:r>
    </w:p>
    <w:p w14:paraId="0BB43EB2" w14:textId="1A3F90A0" w:rsidR="00503B35" w:rsidRPr="00861711" w:rsidRDefault="00503B35" w:rsidP="00AB566F">
      <w:pPr>
        <w:spacing w:after="120"/>
        <w:ind w:left="2" w:firstLine="849"/>
        <w:jc w:val="both"/>
        <w:rPr>
          <w:sz w:val="22"/>
          <w:szCs w:val="22"/>
          <w:lang w:val="lv-LV"/>
        </w:rPr>
      </w:pPr>
      <w:r w:rsidRPr="00861711">
        <w:rPr>
          <w:sz w:val="22"/>
          <w:szCs w:val="22"/>
          <w:lang w:val="lv-LV"/>
        </w:rPr>
        <w:t xml:space="preserve"> </w:t>
      </w:r>
      <w:r w:rsidRPr="00861711">
        <w:rPr>
          <w:sz w:val="22"/>
          <w:szCs w:val="22"/>
          <w:lang w:val="lv-LV"/>
        </w:rPr>
        <w:tab/>
      </w:r>
      <w:r w:rsidR="005E4F42" w:rsidRPr="00861711">
        <w:rPr>
          <w:b/>
          <w:sz w:val="22"/>
          <w:szCs w:val="22"/>
          <w:lang w:val="lv-LV"/>
        </w:rPr>
        <w:t>_______________________</w:t>
      </w:r>
      <w:r w:rsidRPr="00861711">
        <w:rPr>
          <w:sz w:val="22"/>
          <w:szCs w:val="22"/>
          <w:lang w:val="lv-LV"/>
        </w:rPr>
        <w:t>, reģ.Nr.</w:t>
      </w:r>
      <w:r w:rsidR="005E4F42" w:rsidRPr="00861711">
        <w:rPr>
          <w:sz w:val="22"/>
          <w:szCs w:val="22"/>
          <w:lang w:val="lv-LV"/>
        </w:rPr>
        <w:t>______________</w:t>
      </w:r>
      <w:r w:rsidRPr="00861711">
        <w:rPr>
          <w:sz w:val="22"/>
          <w:szCs w:val="22"/>
          <w:lang w:val="lv-LV"/>
        </w:rPr>
        <w:t xml:space="preserve">,   juridiskā adrese: </w:t>
      </w:r>
      <w:r w:rsidR="005E4F42" w:rsidRPr="00861711">
        <w:rPr>
          <w:sz w:val="22"/>
          <w:szCs w:val="22"/>
          <w:lang w:val="lv-LV"/>
        </w:rPr>
        <w:t>_____________</w:t>
      </w:r>
      <w:r w:rsidRPr="00861711">
        <w:rPr>
          <w:sz w:val="22"/>
          <w:szCs w:val="22"/>
          <w:lang w:val="lv-LV"/>
        </w:rPr>
        <w:t xml:space="preserve">, tās </w:t>
      </w:r>
      <w:r w:rsidR="005E4F42" w:rsidRPr="00861711">
        <w:rPr>
          <w:sz w:val="22"/>
          <w:szCs w:val="22"/>
          <w:lang w:val="lv-LV"/>
        </w:rPr>
        <w:t>__________________</w:t>
      </w:r>
      <w:r w:rsidRPr="00861711">
        <w:rPr>
          <w:sz w:val="22"/>
          <w:szCs w:val="22"/>
          <w:lang w:val="lv-LV"/>
        </w:rPr>
        <w:t xml:space="preserve"> personā, kas darbojas saskaņā ar </w:t>
      </w:r>
      <w:r w:rsidR="005E4F42" w:rsidRPr="00861711">
        <w:rPr>
          <w:sz w:val="22"/>
          <w:szCs w:val="22"/>
          <w:lang w:val="lv-LV"/>
        </w:rPr>
        <w:t>________________</w:t>
      </w:r>
      <w:r w:rsidRPr="00861711">
        <w:rPr>
          <w:sz w:val="22"/>
          <w:szCs w:val="22"/>
          <w:lang w:val="lv-LV"/>
        </w:rPr>
        <w:t xml:space="preserve">, (turpmāk tekstā – </w:t>
      </w:r>
      <w:r w:rsidR="00A50B89" w:rsidRPr="00861711">
        <w:rPr>
          <w:sz w:val="22"/>
          <w:szCs w:val="22"/>
          <w:lang w:val="lv-LV"/>
        </w:rPr>
        <w:t>Apdrošin</w:t>
      </w:r>
      <w:r w:rsidR="001D23B6">
        <w:rPr>
          <w:sz w:val="22"/>
          <w:szCs w:val="22"/>
          <w:lang w:val="lv-LV"/>
        </w:rPr>
        <w:t>ā</w:t>
      </w:r>
      <w:r w:rsidR="00A50B89" w:rsidRPr="00861711">
        <w:rPr>
          <w:sz w:val="22"/>
          <w:szCs w:val="22"/>
          <w:lang w:val="lv-LV"/>
        </w:rPr>
        <w:t>tājs</w:t>
      </w:r>
      <w:r w:rsidRPr="00861711">
        <w:rPr>
          <w:sz w:val="22"/>
          <w:szCs w:val="22"/>
          <w:lang w:val="lv-LV"/>
        </w:rPr>
        <w:t>), no otras puses, abas kopā sauktas „Puses” un katra atsevišķi saukta „Puse”,</w:t>
      </w:r>
    </w:p>
    <w:p w14:paraId="1CD5F654" w14:textId="0D358704" w:rsidR="00503B35" w:rsidRPr="00861711" w:rsidRDefault="00503B35" w:rsidP="005E4F42">
      <w:pPr>
        <w:spacing w:after="120"/>
        <w:ind w:firstLine="720"/>
        <w:jc w:val="both"/>
        <w:rPr>
          <w:sz w:val="22"/>
          <w:szCs w:val="22"/>
          <w:lang w:val="lv-LV"/>
        </w:rPr>
      </w:pPr>
      <w:r w:rsidRPr="00861711">
        <w:rPr>
          <w:sz w:val="22"/>
          <w:szCs w:val="22"/>
          <w:lang w:val="lv-LV"/>
        </w:rPr>
        <w:t>pamatojoties uz</w:t>
      </w:r>
      <w:r w:rsidR="00065322">
        <w:rPr>
          <w:sz w:val="22"/>
          <w:szCs w:val="22"/>
          <w:lang w:val="lv-LV"/>
        </w:rPr>
        <w:t xml:space="preserve"> </w:t>
      </w:r>
      <w:r w:rsidR="005E4F42" w:rsidRPr="00861711">
        <w:rPr>
          <w:sz w:val="22"/>
          <w:szCs w:val="22"/>
          <w:lang w:val="lv-LV"/>
        </w:rPr>
        <w:t>____________________</w:t>
      </w:r>
      <w:r w:rsidRPr="00861711">
        <w:rPr>
          <w:sz w:val="22"/>
          <w:szCs w:val="22"/>
          <w:lang w:val="lv-LV"/>
        </w:rPr>
        <w:t xml:space="preserve"> piedāvājumu zemsliekšņa iepirkumam par līguma piešķiršanas tiesībām “</w:t>
      </w:r>
      <w:r w:rsidR="00F50538" w:rsidRPr="00861711">
        <w:rPr>
          <w:sz w:val="22"/>
          <w:szCs w:val="22"/>
          <w:lang w:val="lv-LV"/>
        </w:rPr>
        <w:t>Daugavpils pilsētas pašvaldības iestādes “</w:t>
      </w:r>
      <w:r w:rsidR="0030675F" w:rsidRPr="00861711">
        <w:rPr>
          <w:sz w:val="22"/>
          <w:szCs w:val="22"/>
          <w:lang w:val="lv-LV"/>
        </w:rPr>
        <w:t>Ļeņingradas blokādes dalībnieku veselības apdrošināšana</w:t>
      </w:r>
      <w:r w:rsidR="00E022B0" w:rsidRPr="00861711">
        <w:rPr>
          <w:sz w:val="22"/>
          <w:szCs w:val="22"/>
          <w:lang w:val="lv-LV"/>
        </w:rPr>
        <w:t>”</w:t>
      </w:r>
      <w:r w:rsidRPr="00861711">
        <w:rPr>
          <w:sz w:val="22"/>
          <w:szCs w:val="22"/>
          <w:lang w:val="lv-LV"/>
        </w:rPr>
        <w:t>, ID Nr.DPPISD 20</w:t>
      </w:r>
      <w:r w:rsidR="007A5C29" w:rsidRPr="00861711">
        <w:rPr>
          <w:sz w:val="22"/>
          <w:szCs w:val="22"/>
          <w:lang w:val="lv-LV"/>
        </w:rPr>
        <w:t>2</w:t>
      </w:r>
      <w:r w:rsidR="004A66E9">
        <w:rPr>
          <w:sz w:val="22"/>
          <w:szCs w:val="22"/>
          <w:lang w:val="lv-LV"/>
        </w:rPr>
        <w:t>2</w:t>
      </w:r>
      <w:r w:rsidRPr="00861711">
        <w:rPr>
          <w:sz w:val="22"/>
          <w:szCs w:val="22"/>
          <w:lang w:val="lv-LV"/>
        </w:rPr>
        <w:t>/</w:t>
      </w:r>
      <w:r w:rsidR="000A26F8">
        <w:rPr>
          <w:sz w:val="22"/>
          <w:szCs w:val="22"/>
          <w:lang w:val="lv-LV"/>
        </w:rPr>
        <w:t>41</w:t>
      </w:r>
      <w:r w:rsidRPr="00861711">
        <w:rPr>
          <w:sz w:val="22"/>
          <w:szCs w:val="22"/>
          <w:lang w:val="lv-LV"/>
        </w:rPr>
        <w:t xml:space="preserve"> (turpmāk – Iepirkums) un iepirkuma rezultātiem  noslēdza savā starpā šāda satura līgumu (turpmāk – Līgums):</w:t>
      </w:r>
    </w:p>
    <w:p w14:paraId="58F42B86" w14:textId="77777777" w:rsidR="00503B35" w:rsidRPr="00861711" w:rsidRDefault="00503B35" w:rsidP="005E4F42">
      <w:pPr>
        <w:spacing w:before="240" w:after="120"/>
        <w:jc w:val="center"/>
        <w:rPr>
          <w:b/>
          <w:sz w:val="22"/>
          <w:szCs w:val="22"/>
          <w:lang w:val="lv-LV"/>
        </w:rPr>
      </w:pPr>
      <w:r w:rsidRPr="00861711">
        <w:rPr>
          <w:b/>
          <w:sz w:val="22"/>
          <w:szCs w:val="22"/>
          <w:lang w:val="lv-LV"/>
        </w:rPr>
        <w:t>1. LĪGUMA PRIEKŠMETS</w:t>
      </w:r>
    </w:p>
    <w:p w14:paraId="0BF6686B" w14:textId="02155BC2" w:rsidR="00A50B89" w:rsidRPr="00861711" w:rsidRDefault="00CD1F1D" w:rsidP="00A50B89">
      <w:pPr>
        <w:widowControl w:val="0"/>
        <w:tabs>
          <w:tab w:val="left" w:pos="989"/>
        </w:tabs>
        <w:autoSpaceDE w:val="0"/>
        <w:autoSpaceDN w:val="0"/>
        <w:spacing w:after="120"/>
        <w:jc w:val="both"/>
        <w:rPr>
          <w:sz w:val="22"/>
          <w:szCs w:val="22"/>
          <w:lang w:val="lv-LV"/>
        </w:rPr>
      </w:pPr>
      <w:r w:rsidRPr="00861711">
        <w:rPr>
          <w:sz w:val="22"/>
          <w:szCs w:val="22"/>
          <w:lang w:val="lv-LV"/>
        </w:rPr>
        <w:t>1.1.</w:t>
      </w:r>
      <w:r w:rsidR="00A50B89" w:rsidRPr="00861711">
        <w:rPr>
          <w:sz w:val="22"/>
          <w:szCs w:val="22"/>
          <w:lang w:val="lv-LV"/>
        </w:rPr>
        <w:t xml:space="preserve"> </w:t>
      </w:r>
      <w:r w:rsidR="00CA0B6F" w:rsidRPr="00861711">
        <w:rPr>
          <w:sz w:val="22"/>
          <w:szCs w:val="22"/>
          <w:lang w:val="lv-LV"/>
        </w:rPr>
        <w:t>Apdrošinātājs apņemas veikt Daugavpils pilsētas administratīvajā teritorijā deklarēto personu, kurām piešķirta goda zīme “Žiteļu blokadnogo Ļeņingrada” un/vai medaļa “Za oboronu Ļeņingrada” (turpmāk-Apdrošinātās personas) veselības apdrošināšanu un izsniegt Apdrošinājuma ņēmējam veselības apdrošināšanas polises</w:t>
      </w:r>
      <w:r w:rsidR="00A50B89" w:rsidRPr="00861711">
        <w:rPr>
          <w:sz w:val="22"/>
          <w:szCs w:val="22"/>
          <w:lang w:val="lv-LV"/>
        </w:rPr>
        <w:t xml:space="preserve"> (turpmāk – Apdrošināšana)</w:t>
      </w:r>
      <w:r w:rsidR="00CA0B6F" w:rsidRPr="00861711">
        <w:rPr>
          <w:sz w:val="22"/>
          <w:szCs w:val="22"/>
          <w:lang w:val="lv-LV"/>
        </w:rPr>
        <w:t xml:space="preserve">, saskaņā ar </w:t>
      </w:r>
      <w:r w:rsidR="00AB566F" w:rsidRPr="00861711">
        <w:rPr>
          <w:sz w:val="22"/>
          <w:szCs w:val="22"/>
          <w:lang w:val="lv-LV"/>
        </w:rPr>
        <w:t>I</w:t>
      </w:r>
      <w:r w:rsidR="00CA0B6F" w:rsidRPr="00861711">
        <w:rPr>
          <w:sz w:val="22"/>
          <w:szCs w:val="22"/>
          <w:lang w:val="lv-LV"/>
        </w:rPr>
        <w:t>epirkumā iesniegto tehnisko</w:t>
      </w:r>
      <w:r w:rsidR="00A50B89" w:rsidRPr="00861711">
        <w:rPr>
          <w:sz w:val="22"/>
          <w:szCs w:val="22"/>
          <w:lang w:val="lv-LV"/>
        </w:rPr>
        <w:t xml:space="preserve"> un </w:t>
      </w:r>
      <w:r w:rsidR="00CA0B6F" w:rsidRPr="00861711">
        <w:rPr>
          <w:sz w:val="22"/>
          <w:szCs w:val="22"/>
          <w:lang w:val="lv-LV"/>
        </w:rPr>
        <w:t>finanšu piedāvājumu (pielikum</w:t>
      </w:r>
      <w:r w:rsidR="00AB566F" w:rsidRPr="00861711">
        <w:rPr>
          <w:sz w:val="22"/>
          <w:szCs w:val="22"/>
          <w:lang w:val="lv-LV"/>
        </w:rPr>
        <w:t>ā</w:t>
      </w:r>
      <w:r w:rsidR="00CA0B6F" w:rsidRPr="00861711">
        <w:rPr>
          <w:sz w:val="22"/>
          <w:szCs w:val="22"/>
          <w:lang w:val="lv-LV"/>
        </w:rPr>
        <w:t>), kas ir neatņemama šī Līguma sastāvdaļa</w:t>
      </w:r>
      <w:r w:rsidR="00A50B89" w:rsidRPr="00861711">
        <w:rPr>
          <w:sz w:val="22"/>
          <w:szCs w:val="22"/>
          <w:lang w:val="lv-LV"/>
        </w:rPr>
        <w:t>.</w:t>
      </w:r>
    </w:p>
    <w:p w14:paraId="7E6059D7" w14:textId="0D254549" w:rsidR="00A50B89" w:rsidRPr="00861711" w:rsidRDefault="00A50B89" w:rsidP="00A50B89">
      <w:pPr>
        <w:widowControl w:val="0"/>
        <w:tabs>
          <w:tab w:val="left" w:pos="989"/>
        </w:tabs>
        <w:autoSpaceDE w:val="0"/>
        <w:autoSpaceDN w:val="0"/>
        <w:spacing w:after="120"/>
        <w:jc w:val="both"/>
        <w:rPr>
          <w:sz w:val="22"/>
          <w:szCs w:val="22"/>
          <w:lang w:val="lv-LV"/>
        </w:rPr>
      </w:pPr>
      <w:r w:rsidRPr="00861711">
        <w:rPr>
          <w:sz w:val="22"/>
          <w:szCs w:val="22"/>
          <w:lang w:val="lv-LV"/>
        </w:rPr>
        <w:t xml:space="preserve">1.2. </w:t>
      </w:r>
      <w:r w:rsidR="00CA0B6F" w:rsidRPr="00861711">
        <w:rPr>
          <w:sz w:val="22"/>
          <w:szCs w:val="22"/>
          <w:lang w:val="lv-LV"/>
        </w:rPr>
        <w:t xml:space="preserve">Apdrošinājuma ņēmēja kopējais Apdrošināto personu skaits apdrošināšanas periodam ir </w:t>
      </w:r>
      <w:r w:rsidR="004A66E9">
        <w:rPr>
          <w:sz w:val="22"/>
          <w:szCs w:val="22"/>
          <w:lang w:val="lv-LV"/>
        </w:rPr>
        <w:t>6</w:t>
      </w:r>
      <w:r w:rsidR="00CA0B6F" w:rsidRPr="00861711">
        <w:rPr>
          <w:sz w:val="22"/>
          <w:szCs w:val="22"/>
          <w:lang w:val="lv-LV"/>
        </w:rPr>
        <w:t xml:space="preserve"> (</w:t>
      </w:r>
      <w:r w:rsidR="004A66E9">
        <w:rPr>
          <w:sz w:val="22"/>
          <w:szCs w:val="22"/>
          <w:lang w:val="lv-LV"/>
        </w:rPr>
        <w:t>sešas</w:t>
      </w:r>
      <w:r w:rsidR="00CA0B6F" w:rsidRPr="00861711">
        <w:rPr>
          <w:sz w:val="22"/>
          <w:szCs w:val="22"/>
          <w:lang w:val="lv-LV"/>
        </w:rPr>
        <w:t>)</w:t>
      </w:r>
      <w:r w:rsidR="00CA0B6F" w:rsidRPr="00861711">
        <w:rPr>
          <w:spacing w:val="-2"/>
          <w:sz w:val="22"/>
          <w:szCs w:val="22"/>
          <w:lang w:val="lv-LV"/>
        </w:rPr>
        <w:t xml:space="preserve"> </w:t>
      </w:r>
      <w:r w:rsidR="00CA0B6F" w:rsidRPr="00861711">
        <w:rPr>
          <w:sz w:val="22"/>
          <w:szCs w:val="22"/>
          <w:lang w:val="lv-LV"/>
        </w:rPr>
        <w:t>personas.</w:t>
      </w:r>
    </w:p>
    <w:p w14:paraId="4A116022" w14:textId="27F48928" w:rsidR="00CA0B6F" w:rsidRPr="00861711" w:rsidRDefault="00A50B89" w:rsidP="00A50B89">
      <w:pPr>
        <w:widowControl w:val="0"/>
        <w:tabs>
          <w:tab w:val="left" w:pos="989"/>
        </w:tabs>
        <w:autoSpaceDE w:val="0"/>
        <w:autoSpaceDN w:val="0"/>
        <w:spacing w:after="120"/>
        <w:jc w:val="both"/>
        <w:rPr>
          <w:sz w:val="22"/>
          <w:szCs w:val="22"/>
          <w:lang w:val="lv-LV"/>
        </w:rPr>
      </w:pPr>
      <w:r w:rsidRPr="00861711">
        <w:rPr>
          <w:sz w:val="22"/>
          <w:szCs w:val="22"/>
          <w:lang w:val="lv-LV"/>
        </w:rPr>
        <w:t xml:space="preserve">1.3. </w:t>
      </w:r>
      <w:r w:rsidR="00CA0B6F" w:rsidRPr="00861711">
        <w:rPr>
          <w:sz w:val="22"/>
          <w:szCs w:val="22"/>
        </w:rPr>
        <w:t>Veselības apdrošināšanas polises darbības termiņš ir 1 (viens)</w:t>
      </w:r>
      <w:r w:rsidR="00CA0B6F" w:rsidRPr="00861711">
        <w:rPr>
          <w:spacing w:val="-4"/>
          <w:sz w:val="22"/>
          <w:szCs w:val="22"/>
        </w:rPr>
        <w:t xml:space="preserve"> </w:t>
      </w:r>
      <w:r w:rsidR="00CA0B6F" w:rsidRPr="00861711">
        <w:rPr>
          <w:sz w:val="22"/>
          <w:szCs w:val="22"/>
        </w:rPr>
        <w:t>gads</w:t>
      </w:r>
      <w:r w:rsidR="00506103" w:rsidRPr="00861711">
        <w:rPr>
          <w:sz w:val="22"/>
          <w:szCs w:val="22"/>
        </w:rPr>
        <w:t xml:space="preserve"> no 04.11.20</w:t>
      </w:r>
      <w:r w:rsidR="007A5C29" w:rsidRPr="00861711">
        <w:rPr>
          <w:sz w:val="22"/>
          <w:szCs w:val="22"/>
        </w:rPr>
        <w:t>2</w:t>
      </w:r>
      <w:r w:rsidR="004A66E9">
        <w:rPr>
          <w:sz w:val="22"/>
          <w:szCs w:val="22"/>
        </w:rPr>
        <w:t>2</w:t>
      </w:r>
      <w:r w:rsidR="00506103" w:rsidRPr="00861711">
        <w:rPr>
          <w:sz w:val="22"/>
          <w:szCs w:val="22"/>
        </w:rPr>
        <w:t>. līdz 03.11.20</w:t>
      </w:r>
      <w:r w:rsidR="00AB566F" w:rsidRPr="00861711">
        <w:rPr>
          <w:sz w:val="22"/>
          <w:szCs w:val="22"/>
        </w:rPr>
        <w:t>2</w:t>
      </w:r>
      <w:r w:rsidR="004A66E9">
        <w:rPr>
          <w:sz w:val="22"/>
          <w:szCs w:val="22"/>
        </w:rPr>
        <w:t>3</w:t>
      </w:r>
      <w:r w:rsidR="00506103" w:rsidRPr="00861711">
        <w:rPr>
          <w:sz w:val="22"/>
          <w:szCs w:val="22"/>
        </w:rPr>
        <w:t>.</w:t>
      </w:r>
    </w:p>
    <w:p w14:paraId="280E264A" w14:textId="56534BAB" w:rsidR="00A50B89" w:rsidRPr="00861711" w:rsidRDefault="00503B35" w:rsidP="00725494">
      <w:pPr>
        <w:spacing w:before="240" w:after="120"/>
        <w:jc w:val="center"/>
        <w:rPr>
          <w:b/>
          <w:sz w:val="22"/>
          <w:szCs w:val="22"/>
          <w:lang w:val="lv-LV"/>
        </w:rPr>
      </w:pPr>
      <w:r w:rsidRPr="00861711">
        <w:rPr>
          <w:b/>
          <w:sz w:val="22"/>
          <w:szCs w:val="22"/>
          <w:lang w:val="lv-LV"/>
        </w:rPr>
        <w:t>2. LĪGUMA SUMMA UN NORĒĶINU KĀRTĪBA</w:t>
      </w:r>
    </w:p>
    <w:p w14:paraId="1D4631F9" w14:textId="53937A7F" w:rsidR="00A50B89" w:rsidRPr="00861711" w:rsidRDefault="00CD1F1D" w:rsidP="00A50B89">
      <w:pPr>
        <w:spacing w:after="120"/>
        <w:jc w:val="both"/>
        <w:rPr>
          <w:sz w:val="22"/>
          <w:szCs w:val="22"/>
          <w:lang w:val="lv-LV"/>
        </w:rPr>
      </w:pPr>
      <w:r w:rsidRPr="00861711">
        <w:rPr>
          <w:sz w:val="22"/>
          <w:szCs w:val="22"/>
          <w:lang w:val="lv-LV"/>
        </w:rPr>
        <w:t>2.1.</w:t>
      </w:r>
      <w:r w:rsidRPr="00861711">
        <w:rPr>
          <w:sz w:val="22"/>
          <w:szCs w:val="22"/>
          <w:lang w:val="lv-LV"/>
        </w:rPr>
        <w:tab/>
      </w:r>
      <w:r w:rsidR="00A50B89" w:rsidRPr="00861711">
        <w:rPr>
          <w:sz w:val="22"/>
          <w:szCs w:val="22"/>
          <w:lang w:val="lv-LV"/>
        </w:rPr>
        <w:t xml:space="preserve"> </w:t>
      </w:r>
      <w:r w:rsidR="00A50B89" w:rsidRPr="00861711">
        <w:rPr>
          <w:sz w:val="22"/>
          <w:szCs w:val="22"/>
          <w:lang w:val="lv-LV"/>
        </w:rPr>
        <w:tab/>
        <w:t>Gada apdrošināšanas prēmija vienai Apdrošinātai personai ir EUR _______ (vārdos)</w:t>
      </w:r>
      <w:r w:rsidR="00AB566F" w:rsidRPr="00861711">
        <w:rPr>
          <w:sz w:val="22"/>
          <w:szCs w:val="22"/>
          <w:lang w:val="lv-LV"/>
        </w:rPr>
        <w:t xml:space="preserve">. Pievienotās vērtības nodoklis netiek piemērots saskaņā ar Pievienotās vērtības nodokļa 52.panta </w:t>
      </w:r>
      <w:r w:rsidR="00531C79" w:rsidRPr="00861711">
        <w:rPr>
          <w:sz w:val="22"/>
          <w:szCs w:val="22"/>
          <w:lang w:val="lv-LV"/>
        </w:rPr>
        <w:t xml:space="preserve">pirmās daļas </w:t>
      </w:r>
      <w:r w:rsidR="00AB566F" w:rsidRPr="00861711">
        <w:rPr>
          <w:sz w:val="22"/>
          <w:szCs w:val="22"/>
          <w:lang w:val="lv-LV"/>
        </w:rPr>
        <w:t>20.punktu.</w:t>
      </w:r>
    </w:p>
    <w:p w14:paraId="50D21DE5" w14:textId="6B3E8325" w:rsidR="00A50B89" w:rsidRPr="00861711" w:rsidRDefault="00A50B89" w:rsidP="00A50B89">
      <w:pPr>
        <w:spacing w:after="120"/>
        <w:jc w:val="both"/>
        <w:rPr>
          <w:sz w:val="22"/>
          <w:szCs w:val="22"/>
          <w:lang w:val="lv-LV"/>
        </w:rPr>
      </w:pPr>
      <w:r w:rsidRPr="00861711">
        <w:rPr>
          <w:sz w:val="22"/>
          <w:szCs w:val="22"/>
          <w:lang w:val="lv-LV"/>
        </w:rPr>
        <w:t>2.2.</w:t>
      </w:r>
      <w:r w:rsidRPr="00861711">
        <w:rPr>
          <w:sz w:val="22"/>
          <w:szCs w:val="22"/>
          <w:lang w:val="lv-LV"/>
        </w:rPr>
        <w:tab/>
      </w:r>
      <w:r w:rsidR="004A66E9">
        <w:rPr>
          <w:sz w:val="22"/>
          <w:szCs w:val="22"/>
          <w:lang w:val="lv-LV"/>
        </w:rPr>
        <w:t xml:space="preserve"> </w:t>
      </w:r>
      <w:r w:rsidRPr="00861711">
        <w:rPr>
          <w:sz w:val="22"/>
          <w:szCs w:val="22"/>
          <w:lang w:val="lv-LV"/>
        </w:rPr>
        <w:t xml:space="preserve">Kopējā Līguma summa, kuru Apdrošinājuma ņēmējs samaksā Apdrošinātājam par šajā Līgumā noteikto Apdrošināšanu, ir EUR </w:t>
      </w:r>
      <w:r w:rsidRPr="00861711">
        <w:rPr>
          <w:sz w:val="22"/>
          <w:szCs w:val="22"/>
          <w:lang w:val="lv-LV"/>
        </w:rPr>
        <w:tab/>
        <w:t>_________ (vārdos).</w:t>
      </w:r>
      <w:r w:rsidR="00AB566F" w:rsidRPr="00861711">
        <w:rPr>
          <w:sz w:val="22"/>
          <w:szCs w:val="22"/>
          <w:lang w:val="lv-LV"/>
        </w:rPr>
        <w:t xml:space="preserve"> Pievienotās vērtības nodoklis netiek piemērots saskaņā ar Pievienotās vērtības nodokļa 52.panta 20.punktu.</w:t>
      </w:r>
    </w:p>
    <w:p w14:paraId="28F7ECBC" w14:textId="23A05EBA" w:rsidR="00A50B89" w:rsidRPr="00861711" w:rsidRDefault="00A50B89" w:rsidP="00A50B89">
      <w:pPr>
        <w:spacing w:after="120"/>
        <w:jc w:val="both"/>
        <w:rPr>
          <w:sz w:val="22"/>
          <w:szCs w:val="22"/>
          <w:lang w:val="lv-LV"/>
        </w:rPr>
      </w:pPr>
      <w:r w:rsidRPr="00861711">
        <w:rPr>
          <w:sz w:val="22"/>
          <w:szCs w:val="22"/>
          <w:lang w:val="lv-LV"/>
        </w:rPr>
        <w:t>2.3. Kopējā Līguma summa ietver visus izdevumus un atlīdzību, kāda Apdrošinātājam pienākas par savlaicīgu, pilnīgu un kvalitatīvu Līgumā noteikto saistību izpildi.</w:t>
      </w:r>
    </w:p>
    <w:p w14:paraId="4A41A284" w14:textId="05E84B75" w:rsidR="00A50B89" w:rsidRPr="00861711" w:rsidRDefault="00A50B89" w:rsidP="00A50B89">
      <w:pPr>
        <w:spacing w:after="120"/>
        <w:jc w:val="both"/>
        <w:rPr>
          <w:sz w:val="22"/>
          <w:szCs w:val="22"/>
          <w:lang w:val="lv-LV"/>
        </w:rPr>
      </w:pPr>
      <w:r w:rsidRPr="00861711">
        <w:rPr>
          <w:sz w:val="22"/>
          <w:szCs w:val="22"/>
          <w:lang w:val="lv-LV"/>
        </w:rPr>
        <w:t>2.4.</w:t>
      </w:r>
      <w:r w:rsidR="00675CEF">
        <w:rPr>
          <w:sz w:val="22"/>
          <w:szCs w:val="22"/>
          <w:lang w:val="lv-LV"/>
        </w:rPr>
        <w:t xml:space="preserve"> </w:t>
      </w:r>
      <w:r w:rsidRPr="00861711">
        <w:rPr>
          <w:sz w:val="22"/>
          <w:szCs w:val="22"/>
          <w:lang w:val="lv-LV"/>
        </w:rPr>
        <w:tab/>
        <w:t>Apdrošināšanas apmaksa tiek veikta pamatojoties uz Apdrošinātāja iesniegto rēķinu pēc pieņemšanas-nodošanas akta</w:t>
      </w:r>
      <w:r w:rsidR="00B45034">
        <w:rPr>
          <w:sz w:val="22"/>
          <w:szCs w:val="22"/>
          <w:lang w:val="lv-LV"/>
        </w:rPr>
        <w:t xml:space="preserve"> (3.pielikums)</w:t>
      </w:r>
      <w:r w:rsidRPr="00861711">
        <w:rPr>
          <w:sz w:val="22"/>
          <w:szCs w:val="22"/>
          <w:lang w:val="lv-LV"/>
        </w:rPr>
        <w:t xml:space="preserve"> </w:t>
      </w:r>
      <w:r w:rsidR="00B45034">
        <w:rPr>
          <w:sz w:val="22"/>
          <w:szCs w:val="22"/>
          <w:lang w:val="lv-LV"/>
        </w:rPr>
        <w:t xml:space="preserve">abpusējas </w:t>
      </w:r>
      <w:r w:rsidRPr="00861711">
        <w:rPr>
          <w:sz w:val="22"/>
          <w:szCs w:val="22"/>
          <w:lang w:val="lv-LV"/>
        </w:rPr>
        <w:t>parakstīšanas.</w:t>
      </w:r>
    </w:p>
    <w:p w14:paraId="530480F6" w14:textId="7F3741E8" w:rsidR="00A50B89" w:rsidRPr="00861711" w:rsidRDefault="00A50B89" w:rsidP="00A50B89">
      <w:pPr>
        <w:spacing w:after="120"/>
        <w:jc w:val="both"/>
        <w:rPr>
          <w:sz w:val="22"/>
          <w:szCs w:val="22"/>
          <w:lang w:val="lv-LV"/>
        </w:rPr>
      </w:pPr>
      <w:r w:rsidRPr="00861711">
        <w:rPr>
          <w:sz w:val="22"/>
          <w:szCs w:val="22"/>
          <w:lang w:val="lv-LV"/>
        </w:rPr>
        <w:t>2.5.</w:t>
      </w:r>
      <w:r w:rsidRPr="00861711">
        <w:rPr>
          <w:sz w:val="22"/>
          <w:szCs w:val="22"/>
          <w:lang w:val="lv-LV"/>
        </w:rPr>
        <w:tab/>
      </w:r>
      <w:r w:rsidR="00675CEF">
        <w:rPr>
          <w:sz w:val="22"/>
          <w:szCs w:val="22"/>
          <w:lang w:val="lv-LV"/>
        </w:rPr>
        <w:t xml:space="preserve"> </w:t>
      </w:r>
      <w:r w:rsidRPr="00861711">
        <w:rPr>
          <w:sz w:val="22"/>
          <w:szCs w:val="22"/>
          <w:lang w:val="lv-LV"/>
        </w:rPr>
        <w:t>Līguma 2.</w:t>
      </w:r>
      <w:r w:rsidR="004A66E9">
        <w:rPr>
          <w:sz w:val="22"/>
          <w:szCs w:val="22"/>
          <w:lang w:val="lv-LV"/>
        </w:rPr>
        <w:t>1</w:t>
      </w:r>
      <w:r w:rsidRPr="00861711">
        <w:rPr>
          <w:sz w:val="22"/>
          <w:szCs w:val="22"/>
          <w:lang w:val="lv-LV"/>
        </w:rPr>
        <w:t>. punktā minēto kopējo Līguma summu Apdrošinājuma ņēmējs samaksā pilnā apmērā (izņemot gadījumu, kad apdrošinātā persona mirst pirms apdrošināšanas līguma noslēgšanas) 20 (divdesmit) dienu laikā pēc pieņemšanas – nodošanas akta parakstīšanas un rēķina saņemšanas dienas.</w:t>
      </w:r>
    </w:p>
    <w:p w14:paraId="1B8A1FBF" w14:textId="3BA389D1" w:rsidR="00A50B89" w:rsidRPr="00861711" w:rsidRDefault="00725494" w:rsidP="00CD1F1D">
      <w:pPr>
        <w:spacing w:after="120"/>
        <w:jc w:val="both"/>
        <w:rPr>
          <w:sz w:val="22"/>
          <w:szCs w:val="22"/>
          <w:lang w:val="lv-LV"/>
        </w:rPr>
      </w:pPr>
      <w:r w:rsidRPr="00861711">
        <w:rPr>
          <w:sz w:val="22"/>
          <w:szCs w:val="22"/>
          <w:lang w:val="lv-LV"/>
        </w:rPr>
        <w:t>2</w:t>
      </w:r>
      <w:r w:rsidR="00A50B89" w:rsidRPr="00861711">
        <w:rPr>
          <w:sz w:val="22"/>
          <w:szCs w:val="22"/>
          <w:lang w:val="lv-LV"/>
        </w:rPr>
        <w:t>.</w:t>
      </w:r>
      <w:r w:rsidRPr="00861711">
        <w:rPr>
          <w:sz w:val="22"/>
          <w:szCs w:val="22"/>
          <w:lang w:val="lv-LV"/>
        </w:rPr>
        <w:t>6</w:t>
      </w:r>
      <w:r w:rsidR="00A50B89" w:rsidRPr="00861711">
        <w:rPr>
          <w:sz w:val="22"/>
          <w:szCs w:val="22"/>
          <w:lang w:val="lv-LV"/>
        </w:rPr>
        <w:t>.</w:t>
      </w:r>
      <w:r w:rsidR="00A50B89" w:rsidRPr="00861711">
        <w:rPr>
          <w:sz w:val="22"/>
          <w:szCs w:val="22"/>
          <w:lang w:val="lv-LV"/>
        </w:rPr>
        <w:tab/>
      </w:r>
      <w:r w:rsidR="00675CEF">
        <w:rPr>
          <w:sz w:val="22"/>
          <w:szCs w:val="22"/>
          <w:lang w:val="lv-LV"/>
        </w:rPr>
        <w:t xml:space="preserve"> </w:t>
      </w:r>
      <w:r w:rsidR="00A50B89" w:rsidRPr="00861711">
        <w:rPr>
          <w:sz w:val="22"/>
          <w:szCs w:val="22"/>
          <w:lang w:val="lv-LV"/>
        </w:rPr>
        <w:t>Samaksu Apdrošinājuma ņēmējs veic, pārskaitot Kopējo Līguma summu uz Apdrošinātāja norādīto bankas kontu. Par apmaksas dienu tiek uzskatīta tā diena, kad Apdrošinājuma ņēmējs veica maksājumu, par ko liecina bankas atzīme uz maksājuma uzdevuma.</w:t>
      </w:r>
    </w:p>
    <w:p w14:paraId="695981DD" w14:textId="70D634D6" w:rsidR="00725494" w:rsidRPr="00861711" w:rsidRDefault="00742890" w:rsidP="00742890">
      <w:pPr>
        <w:spacing w:before="144" w:after="120"/>
        <w:jc w:val="both"/>
        <w:rPr>
          <w:sz w:val="22"/>
          <w:szCs w:val="22"/>
          <w:lang w:val="lv-LV"/>
        </w:rPr>
      </w:pPr>
      <w:r w:rsidRPr="00861711">
        <w:rPr>
          <w:sz w:val="22"/>
          <w:szCs w:val="22"/>
          <w:lang w:val="lv-LV"/>
        </w:rPr>
        <w:t>2.</w:t>
      </w:r>
      <w:r w:rsidR="00AC2010" w:rsidRPr="00861711">
        <w:rPr>
          <w:sz w:val="22"/>
          <w:szCs w:val="22"/>
          <w:lang w:val="lv-LV"/>
        </w:rPr>
        <w:t>7.</w:t>
      </w:r>
      <w:r w:rsidRPr="00861711">
        <w:rPr>
          <w:sz w:val="22"/>
          <w:szCs w:val="22"/>
          <w:lang w:val="lv-LV"/>
        </w:rPr>
        <w:t xml:space="preserve"> Rēķiniem</w:t>
      </w:r>
      <w:r w:rsidR="000012B8" w:rsidRPr="00861711">
        <w:rPr>
          <w:sz w:val="22"/>
          <w:szCs w:val="22"/>
          <w:lang w:val="lv-LV"/>
        </w:rPr>
        <w:t xml:space="preserve"> - pavadzīmēm</w:t>
      </w:r>
      <w:r w:rsidRPr="00861711">
        <w:rPr>
          <w:sz w:val="22"/>
          <w:szCs w:val="22"/>
          <w:lang w:val="lv-LV"/>
        </w:rPr>
        <w:t xml:space="preserve"> jābūt noformēt</w:t>
      </w:r>
      <w:r w:rsidR="00725494" w:rsidRPr="00861711">
        <w:rPr>
          <w:sz w:val="22"/>
          <w:szCs w:val="22"/>
          <w:lang w:val="lv-LV"/>
        </w:rPr>
        <w:t>ām</w:t>
      </w:r>
      <w:r w:rsidRPr="00861711">
        <w:rPr>
          <w:sz w:val="22"/>
          <w:szCs w:val="22"/>
          <w:lang w:val="lv-LV"/>
        </w:rPr>
        <w:t xml:space="preserve"> atbilstoši tiesību normatīvo aktu prasībām, t.sk., adresētām Pasūtītājam. Gadījumā, ja nav noformēts atbilstoši tiesību normatīvo aktu prasībām vai nav adresēta īstajam adresātam, Izpildīt</w:t>
      </w:r>
      <w:r w:rsidR="00AC2010" w:rsidRPr="00861711">
        <w:rPr>
          <w:sz w:val="22"/>
          <w:szCs w:val="22"/>
          <w:lang w:val="lv-LV"/>
        </w:rPr>
        <w:t>ā</w:t>
      </w:r>
      <w:r w:rsidRPr="00861711">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07359AF2" w14:textId="2D9FC006" w:rsidR="00503B35" w:rsidRPr="00861711" w:rsidRDefault="00503B35" w:rsidP="00742890">
      <w:pPr>
        <w:spacing w:before="240" w:after="120"/>
        <w:jc w:val="center"/>
        <w:rPr>
          <w:b/>
          <w:sz w:val="22"/>
          <w:szCs w:val="22"/>
          <w:lang w:val="lv-LV"/>
        </w:rPr>
      </w:pPr>
      <w:r w:rsidRPr="00861711">
        <w:rPr>
          <w:b/>
          <w:sz w:val="22"/>
          <w:szCs w:val="22"/>
          <w:lang w:val="lv-LV"/>
        </w:rPr>
        <w:lastRenderedPageBreak/>
        <w:t>3. LĪGUMA DARBĪBAS TERMIŅŠ</w:t>
      </w:r>
    </w:p>
    <w:p w14:paraId="152EDAEA" w14:textId="61B3B8B5" w:rsidR="009D0677" w:rsidRPr="00861711" w:rsidRDefault="00503B35" w:rsidP="009D0677">
      <w:pPr>
        <w:spacing w:after="120"/>
        <w:contextualSpacing/>
        <w:jc w:val="both"/>
        <w:rPr>
          <w:b/>
          <w:sz w:val="22"/>
          <w:szCs w:val="22"/>
          <w:lang w:val="lv-LV"/>
        </w:rPr>
      </w:pPr>
      <w:r w:rsidRPr="00861711">
        <w:rPr>
          <w:sz w:val="22"/>
          <w:szCs w:val="22"/>
          <w:lang w:val="lv-LV"/>
        </w:rPr>
        <w:t>3.1.</w:t>
      </w:r>
      <w:r w:rsidR="00742890" w:rsidRPr="00861711">
        <w:rPr>
          <w:spacing w:val="-1"/>
          <w:sz w:val="22"/>
          <w:szCs w:val="22"/>
          <w:lang w:val="lv-LV"/>
        </w:rPr>
        <w:t xml:space="preserve"> Līgums stājas spēkā </w:t>
      </w:r>
      <w:r w:rsidR="00725494" w:rsidRPr="00861711">
        <w:rPr>
          <w:spacing w:val="-1"/>
          <w:sz w:val="22"/>
          <w:szCs w:val="22"/>
          <w:lang w:val="lv-LV"/>
        </w:rPr>
        <w:t>brīdī, kad to parakstījusi pēdējā no pusēm</w:t>
      </w:r>
      <w:r w:rsidR="000012B8" w:rsidRPr="00861711">
        <w:rPr>
          <w:spacing w:val="-1"/>
          <w:sz w:val="22"/>
          <w:szCs w:val="22"/>
          <w:lang w:val="lv-LV"/>
        </w:rPr>
        <w:t xml:space="preserve"> </w:t>
      </w:r>
      <w:r w:rsidR="00742890" w:rsidRPr="00861711">
        <w:rPr>
          <w:spacing w:val="-1"/>
          <w:sz w:val="22"/>
          <w:szCs w:val="22"/>
          <w:lang w:val="lv-LV"/>
        </w:rPr>
        <w:t>un ir spēkā</w:t>
      </w:r>
      <w:r w:rsidR="000012B8" w:rsidRPr="00861711">
        <w:rPr>
          <w:spacing w:val="-1"/>
          <w:sz w:val="22"/>
          <w:szCs w:val="22"/>
          <w:lang w:val="lv-LV"/>
        </w:rPr>
        <w:t xml:space="preserve"> </w:t>
      </w:r>
      <w:r w:rsidR="00324083" w:rsidRPr="00861711">
        <w:rPr>
          <w:spacing w:val="-1"/>
          <w:sz w:val="22"/>
          <w:szCs w:val="22"/>
          <w:lang w:val="lv-LV"/>
        </w:rPr>
        <w:t>līdz</w:t>
      </w:r>
      <w:r w:rsidR="009A77E6" w:rsidRPr="00861711">
        <w:rPr>
          <w:spacing w:val="-1"/>
          <w:sz w:val="22"/>
          <w:szCs w:val="22"/>
          <w:lang w:val="lv-LV"/>
        </w:rPr>
        <w:t xml:space="preserve"> 20</w:t>
      </w:r>
      <w:r w:rsidR="00AB566F" w:rsidRPr="00861711">
        <w:rPr>
          <w:spacing w:val="-1"/>
          <w:sz w:val="22"/>
          <w:szCs w:val="22"/>
          <w:lang w:val="lv-LV"/>
        </w:rPr>
        <w:t>2</w:t>
      </w:r>
      <w:r w:rsidR="004A66E9">
        <w:rPr>
          <w:spacing w:val="-1"/>
          <w:sz w:val="22"/>
          <w:szCs w:val="22"/>
          <w:lang w:val="lv-LV"/>
        </w:rPr>
        <w:t>3</w:t>
      </w:r>
      <w:r w:rsidR="009A77E6" w:rsidRPr="00861711">
        <w:rPr>
          <w:spacing w:val="-1"/>
          <w:sz w:val="22"/>
          <w:szCs w:val="22"/>
          <w:lang w:val="lv-LV"/>
        </w:rPr>
        <w:t xml:space="preserve">.gada </w:t>
      </w:r>
      <w:r w:rsidR="00506103" w:rsidRPr="00861711">
        <w:rPr>
          <w:spacing w:val="-1"/>
          <w:sz w:val="22"/>
          <w:szCs w:val="22"/>
          <w:lang w:val="lv-LV"/>
        </w:rPr>
        <w:t>3.novembrim</w:t>
      </w:r>
      <w:r w:rsidR="009A77E6" w:rsidRPr="00861711">
        <w:rPr>
          <w:spacing w:val="-1"/>
          <w:sz w:val="22"/>
          <w:szCs w:val="22"/>
          <w:lang w:val="lv-LV"/>
        </w:rPr>
        <w:t>.</w:t>
      </w:r>
    </w:p>
    <w:p w14:paraId="728336C0" w14:textId="294E8731" w:rsidR="009D0677" w:rsidRPr="00861711" w:rsidRDefault="009D0677" w:rsidP="00206495">
      <w:pPr>
        <w:spacing w:before="360" w:after="120"/>
        <w:jc w:val="center"/>
        <w:rPr>
          <w:b/>
          <w:sz w:val="22"/>
          <w:szCs w:val="22"/>
          <w:lang w:val="lv-LV"/>
        </w:rPr>
      </w:pPr>
      <w:r w:rsidRPr="00861711">
        <w:rPr>
          <w:b/>
          <w:sz w:val="22"/>
          <w:szCs w:val="22"/>
          <w:lang w:val="lv-LV"/>
        </w:rPr>
        <w:t>4. PUŠU TIESĪBAS UN PIENĀKUMI</w:t>
      </w:r>
    </w:p>
    <w:p w14:paraId="478DB406" w14:textId="2C4D16FA" w:rsidR="009A77E6" w:rsidRPr="00861711" w:rsidRDefault="00AF6561" w:rsidP="009A77E6">
      <w:pPr>
        <w:spacing w:before="240" w:after="120" w:line="216" w:lineRule="auto"/>
        <w:jc w:val="both"/>
        <w:rPr>
          <w:spacing w:val="-3"/>
          <w:sz w:val="22"/>
          <w:szCs w:val="22"/>
          <w:lang w:val="lv-LV"/>
        </w:rPr>
      </w:pPr>
      <w:r w:rsidRPr="00861711">
        <w:rPr>
          <w:spacing w:val="-3"/>
          <w:sz w:val="22"/>
          <w:szCs w:val="22"/>
          <w:lang w:val="lv-LV"/>
        </w:rPr>
        <w:t xml:space="preserve">4.1. </w:t>
      </w:r>
      <w:r w:rsidR="009A77E6" w:rsidRPr="00861711">
        <w:rPr>
          <w:spacing w:val="-3"/>
          <w:sz w:val="22"/>
          <w:szCs w:val="22"/>
          <w:lang w:val="lv-LV"/>
        </w:rPr>
        <w:t>Lai nodrošinātu Līguma izpildi, Apdrošinājuma ņēmējs apņemas:</w:t>
      </w:r>
    </w:p>
    <w:p w14:paraId="2240272B" w14:textId="5DFC6664" w:rsidR="009A77E6" w:rsidRPr="00E563FF" w:rsidRDefault="009A77E6" w:rsidP="009A77E6">
      <w:pPr>
        <w:spacing w:before="240" w:after="120" w:line="216" w:lineRule="auto"/>
        <w:ind w:left="142"/>
        <w:jc w:val="both"/>
        <w:rPr>
          <w:spacing w:val="-3"/>
          <w:sz w:val="22"/>
          <w:szCs w:val="22"/>
          <w:lang w:val="lv-LV"/>
        </w:rPr>
      </w:pPr>
      <w:r w:rsidRPr="00861711">
        <w:rPr>
          <w:spacing w:val="-3"/>
          <w:sz w:val="22"/>
          <w:szCs w:val="22"/>
          <w:lang w:val="lv-LV"/>
        </w:rPr>
        <w:t xml:space="preserve">4.1.1. </w:t>
      </w:r>
      <w:r w:rsidRPr="00861711">
        <w:rPr>
          <w:spacing w:val="-3"/>
          <w:sz w:val="22"/>
          <w:szCs w:val="22"/>
          <w:lang w:val="lv-LV"/>
        </w:rPr>
        <w:tab/>
        <w:t>aizpildīt Apdrošinātāja noteiktu pieteikumu veselības apdrošināšanai un kopā ar Apdrošināto personu sarakstu 3 (trīs) darba dienu laikā no līguma spēkā stāšanās dienas iesniegt to Apdrošinātājam</w:t>
      </w:r>
      <w:r w:rsidR="00E563FF">
        <w:rPr>
          <w:spacing w:val="-3"/>
          <w:sz w:val="22"/>
          <w:szCs w:val="22"/>
          <w:lang w:val="lv-LV"/>
        </w:rPr>
        <w:t>.</w:t>
      </w:r>
      <w:r w:rsidR="00285AA5">
        <w:rPr>
          <w:spacing w:val="-3"/>
          <w:sz w:val="22"/>
          <w:szCs w:val="22"/>
          <w:lang w:val="lv-LV"/>
        </w:rPr>
        <w:t xml:space="preserve"> Apdrošināto personu sarakstu Apdrošinājuma ņēmējs nosūta elektroniski ar paroli šifrētā faila veid</w:t>
      </w:r>
      <w:r w:rsidR="00E563FF">
        <w:rPr>
          <w:spacing w:val="-3"/>
          <w:sz w:val="22"/>
          <w:szCs w:val="22"/>
          <w:lang w:val="lv-LV"/>
        </w:rPr>
        <w:t>ā</w:t>
      </w:r>
      <w:r w:rsidR="00285AA5">
        <w:rPr>
          <w:spacing w:val="-3"/>
          <w:sz w:val="22"/>
          <w:szCs w:val="22"/>
          <w:lang w:val="lv-LV"/>
        </w:rPr>
        <w:t xml:space="preserve"> uz Apdrošinātāja </w:t>
      </w:r>
      <w:r w:rsidR="00E563FF">
        <w:rPr>
          <w:spacing w:val="-3"/>
          <w:sz w:val="22"/>
          <w:szCs w:val="22"/>
          <w:lang w:val="lv-LV"/>
        </w:rPr>
        <w:t xml:space="preserve">e-pastu </w:t>
      </w:r>
      <w:r w:rsidR="00E563FF" w:rsidRPr="00E563FF">
        <w:rPr>
          <w:spacing w:val="-3"/>
          <w:sz w:val="22"/>
          <w:szCs w:val="22"/>
          <w:u w:val="single"/>
          <w:lang w:val="lv-LV"/>
        </w:rPr>
        <w:t xml:space="preserve">_______________. </w:t>
      </w:r>
      <w:r w:rsidR="00E563FF">
        <w:rPr>
          <w:spacing w:val="-3"/>
          <w:sz w:val="22"/>
          <w:szCs w:val="22"/>
          <w:lang w:val="lv-LV"/>
        </w:rPr>
        <w:t>Paroli no faila Apdrošinājuma ņēmējs nosūta uz Apdrošinātāja e-pastu</w:t>
      </w:r>
      <w:r w:rsidR="00E563FF" w:rsidRPr="00E563FF">
        <w:rPr>
          <w:spacing w:val="-3"/>
          <w:sz w:val="22"/>
          <w:szCs w:val="22"/>
          <w:u w:val="single"/>
          <w:lang w:val="lv-LV"/>
        </w:rPr>
        <w:t xml:space="preserve">______________ </w:t>
      </w:r>
      <w:r w:rsidR="00E563FF" w:rsidRPr="00E563FF">
        <w:rPr>
          <w:spacing w:val="-3"/>
          <w:sz w:val="22"/>
          <w:szCs w:val="22"/>
          <w:lang w:val="lv-LV"/>
        </w:rPr>
        <w:t>vai telefona numuru ________________.</w:t>
      </w:r>
    </w:p>
    <w:p w14:paraId="122B600F" w14:textId="0BEAE741" w:rsidR="009A77E6" w:rsidRPr="00861711" w:rsidRDefault="009A77E6" w:rsidP="009A77E6">
      <w:pPr>
        <w:spacing w:before="240" w:after="120" w:line="216" w:lineRule="auto"/>
        <w:ind w:left="142"/>
        <w:jc w:val="both"/>
        <w:rPr>
          <w:spacing w:val="-3"/>
          <w:sz w:val="22"/>
          <w:szCs w:val="22"/>
          <w:lang w:val="lv-LV"/>
        </w:rPr>
      </w:pPr>
      <w:r w:rsidRPr="00861711">
        <w:rPr>
          <w:spacing w:val="-3"/>
          <w:sz w:val="22"/>
          <w:szCs w:val="22"/>
          <w:lang w:val="lv-LV"/>
        </w:rPr>
        <w:t>4.1.2.</w:t>
      </w:r>
      <w:r w:rsidRPr="00861711">
        <w:rPr>
          <w:spacing w:val="-3"/>
          <w:sz w:val="22"/>
          <w:szCs w:val="22"/>
          <w:lang w:val="lv-LV"/>
        </w:rPr>
        <w:tab/>
      </w:r>
      <w:r w:rsidR="00675CEF">
        <w:rPr>
          <w:spacing w:val="-3"/>
          <w:sz w:val="22"/>
          <w:szCs w:val="22"/>
          <w:lang w:val="lv-LV"/>
        </w:rPr>
        <w:t xml:space="preserve"> </w:t>
      </w:r>
      <w:r w:rsidRPr="00861711">
        <w:rPr>
          <w:spacing w:val="-3"/>
          <w:sz w:val="22"/>
          <w:szCs w:val="22"/>
          <w:lang w:val="lv-LV"/>
        </w:rPr>
        <w:t>izsniegt Apdrošinātajām personām Apdrošinātāja sagatavotos materiālus par iegādāto veselības apdrošināšanas pakalpojumu, kas paredzēti to individuālai lietošanai, piemēram, atbilstoši veselības apdrošināšanas piedāvājumam sagatavoto Polisi, apdrošināšanas kartes un apdrošināšanas programmas, kā arī veselības aprūpes pakalpojuma saņemšanas kārtību, Apdrošinātāja kontaktinformāciju, u.c. Apdrošinātajām personām saistošo informāciju;</w:t>
      </w:r>
    </w:p>
    <w:p w14:paraId="2510E536" w14:textId="4DB6514D" w:rsidR="009A77E6" w:rsidRPr="00861711" w:rsidRDefault="009A77E6" w:rsidP="009A77E6">
      <w:pPr>
        <w:spacing w:before="240" w:after="120" w:line="216" w:lineRule="auto"/>
        <w:ind w:left="142"/>
        <w:jc w:val="both"/>
        <w:rPr>
          <w:spacing w:val="-3"/>
          <w:sz w:val="22"/>
          <w:szCs w:val="22"/>
          <w:lang w:val="lv-LV"/>
        </w:rPr>
      </w:pPr>
      <w:r w:rsidRPr="00861711">
        <w:rPr>
          <w:spacing w:val="-3"/>
          <w:sz w:val="22"/>
          <w:szCs w:val="22"/>
          <w:lang w:val="lv-LV"/>
        </w:rPr>
        <w:t>4.1.3.</w:t>
      </w:r>
      <w:r w:rsidR="00675CEF">
        <w:rPr>
          <w:spacing w:val="-3"/>
          <w:sz w:val="22"/>
          <w:szCs w:val="22"/>
          <w:lang w:val="lv-LV"/>
        </w:rPr>
        <w:t xml:space="preserve"> </w:t>
      </w:r>
      <w:r w:rsidRPr="00861711">
        <w:rPr>
          <w:spacing w:val="-3"/>
          <w:sz w:val="22"/>
          <w:szCs w:val="22"/>
          <w:lang w:val="lv-LV"/>
        </w:rPr>
        <w:tab/>
        <w:t>ievērot visas spēkā esošās personas datu aizsardzību regulējošo normatīvo tiesību aktu prasības. Parakstot Līgumu, Apdrošinājuma ņēmējs atļauj Apdrošinātājam kā datu apstrādes sistēmas pārzinim, rīkoties ar sensitīviem apdrošināto personu datiem un personu  identifikācijas (klasifikācijas) kodiem un izmantot tos Līgumā minēto pakalpojumu sniegšanai un saistību izpildei – risku kotēšanai, polises un karšu administrēšanai un atlīdzības regulēšanai saskaņā ar Fizisko personu datu aizsardzības likumu.</w:t>
      </w:r>
    </w:p>
    <w:p w14:paraId="14630B97" w14:textId="6659C2A6" w:rsidR="009A77E6" w:rsidRPr="00861711" w:rsidRDefault="009A77E6" w:rsidP="009A77E6">
      <w:pPr>
        <w:spacing w:before="240" w:after="120" w:line="216" w:lineRule="auto"/>
        <w:jc w:val="both"/>
        <w:rPr>
          <w:spacing w:val="-3"/>
          <w:sz w:val="22"/>
          <w:szCs w:val="22"/>
          <w:lang w:val="lv-LV"/>
        </w:rPr>
      </w:pPr>
      <w:r w:rsidRPr="00861711">
        <w:rPr>
          <w:spacing w:val="-3"/>
          <w:sz w:val="22"/>
          <w:szCs w:val="22"/>
          <w:lang w:val="lv-LV"/>
        </w:rPr>
        <w:t>4.2.</w:t>
      </w:r>
      <w:r w:rsidR="00675CEF">
        <w:rPr>
          <w:spacing w:val="-3"/>
          <w:sz w:val="22"/>
          <w:szCs w:val="22"/>
          <w:lang w:val="lv-LV"/>
        </w:rPr>
        <w:t xml:space="preserve"> </w:t>
      </w:r>
      <w:r w:rsidRPr="00861711">
        <w:rPr>
          <w:spacing w:val="-3"/>
          <w:sz w:val="22"/>
          <w:szCs w:val="22"/>
          <w:lang w:val="lv-LV"/>
        </w:rPr>
        <w:tab/>
        <w:t>Lai nodrošinātu Līguma izpildi, Apdrošinātājs apņemas:</w:t>
      </w:r>
    </w:p>
    <w:p w14:paraId="36C05714" w14:textId="1C8D45AE"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4.2.1.</w:t>
      </w:r>
      <w:r w:rsidR="00675CEF">
        <w:rPr>
          <w:spacing w:val="-3"/>
          <w:sz w:val="22"/>
          <w:szCs w:val="22"/>
          <w:lang w:val="lv-LV"/>
        </w:rPr>
        <w:t xml:space="preserve"> </w:t>
      </w:r>
      <w:r w:rsidRPr="00861711">
        <w:rPr>
          <w:spacing w:val="-3"/>
          <w:sz w:val="22"/>
          <w:szCs w:val="22"/>
          <w:lang w:val="lv-LV"/>
        </w:rPr>
        <w:tab/>
        <w:t>saskaņā ar saņemto veselības apdrošināšanas pieteikumu 5 (piecu) darba dienu laikā sagatavot un kopā ar rēķinu un pieņemšanas-nodošanas aktu, iesniegt Apdrošinājuma ņēmējam Apdrošinātajām personām paredzētās Polises, apdrošināšanas kartes un Apdrošinātāja sagatavotos materiālus par iegādāto veselības apdrošināšanas pakalpojumu, kas paredzēti to individuālai lietošanai, piemēram, apdrošināšanas seguma aprakstu, veselības aprūpes pakalpojumu saņemšanas kārtību, Apdrošinātāja kontaktinformāciju, u.c. Apdrošinātajām personām saistošo informāciju;</w:t>
      </w:r>
    </w:p>
    <w:p w14:paraId="0BD96F17" w14:textId="7FE01B77"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4.2.2. nekādā veidā nepasliktināt Polises un Apdrošinātajām personām iegādātā veselības apdrošināšanas pakalpojuma, izsniegto Polises, un apdrošināšanas karšu nosacījumus un noteikumus, kā arī noslēgtā Līguma nosacījumus visā tā darbības laikā, kā arī jebkādā citā veidā neapgrūtināt Apdrošināto personu iespējas saņemt apdrošināšanas segumā paredzētos veselības aprūpes pakalpojumus;</w:t>
      </w:r>
    </w:p>
    <w:p w14:paraId="2F876A26" w14:textId="6D299956"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4.2.3. ievērot visas spēkā esošās personas datu aizsardzību regulējošo normatīvo tiesību aktu prasības</w:t>
      </w:r>
      <w:r w:rsidR="00675CEF">
        <w:rPr>
          <w:spacing w:val="-3"/>
          <w:sz w:val="22"/>
          <w:szCs w:val="22"/>
          <w:lang w:val="lv-LV"/>
        </w:rPr>
        <w:t>.</w:t>
      </w:r>
    </w:p>
    <w:p w14:paraId="75E78F1A" w14:textId="14CDB858" w:rsidR="009A77E6" w:rsidRPr="00861711" w:rsidRDefault="009A77E6" w:rsidP="009A77E6">
      <w:pPr>
        <w:spacing w:before="240" w:after="120" w:line="216" w:lineRule="auto"/>
        <w:jc w:val="both"/>
        <w:rPr>
          <w:spacing w:val="-3"/>
          <w:sz w:val="22"/>
          <w:szCs w:val="22"/>
          <w:lang w:val="lv-LV"/>
        </w:rPr>
      </w:pPr>
      <w:r w:rsidRPr="00861711">
        <w:rPr>
          <w:spacing w:val="-3"/>
          <w:sz w:val="22"/>
          <w:szCs w:val="22"/>
          <w:lang w:val="lv-LV"/>
        </w:rPr>
        <w:t xml:space="preserve">4.3. </w:t>
      </w:r>
      <w:r w:rsidRPr="00861711">
        <w:rPr>
          <w:spacing w:val="-3"/>
          <w:sz w:val="22"/>
          <w:szCs w:val="22"/>
          <w:lang w:val="lv-LV"/>
        </w:rPr>
        <w:tab/>
        <w:t>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w:t>
      </w:r>
    </w:p>
    <w:p w14:paraId="2B257C60" w14:textId="1928CC5E" w:rsidR="00742890" w:rsidRPr="00861711" w:rsidRDefault="009D0677" w:rsidP="009A77E6">
      <w:pPr>
        <w:spacing w:before="240" w:after="120" w:line="216" w:lineRule="auto"/>
        <w:jc w:val="center"/>
        <w:rPr>
          <w:b/>
          <w:spacing w:val="-1"/>
          <w:sz w:val="22"/>
          <w:szCs w:val="22"/>
          <w:lang w:val="lv-LV"/>
        </w:rPr>
      </w:pPr>
      <w:r w:rsidRPr="00861711">
        <w:rPr>
          <w:b/>
          <w:spacing w:val="-1"/>
          <w:sz w:val="22"/>
          <w:szCs w:val="22"/>
          <w:lang w:val="lv-LV"/>
        </w:rPr>
        <w:t>5. PUŠU ATBILDĪBA</w:t>
      </w:r>
    </w:p>
    <w:p w14:paraId="4DCA2436" w14:textId="051A92EE" w:rsidR="00161D48" w:rsidRPr="00861711" w:rsidRDefault="00742890" w:rsidP="00161D48">
      <w:pPr>
        <w:spacing w:after="144"/>
        <w:ind w:right="216"/>
        <w:jc w:val="both"/>
        <w:rPr>
          <w:spacing w:val="-2"/>
          <w:sz w:val="22"/>
          <w:szCs w:val="22"/>
          <w:lang w:val="lv-LV"/>
        </w:rPr>
      </w:pPr>
      <w:r w:rsidRPr="00861711">
        <w:rPr>
          <w:spacing w:val="-2"/>
          <w:sz w:val="22"/>
          <w:szCs w:val="22"/>
          <w:lang w:val="lv-LV"/>
        </w:rPr>
        <w:t xml:space="preserve">5.1. </w:t>
      </w:r>
      <w:r w:rsidR="00161D48" w:rsidRPr="00861711">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00936EFC" w14:textId="6AD688D7" w:rsidR="009A77E6"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.2.</w:t>
      </w:r>
      <w:r w:rsidRPr="00861711">
        <w:rPr>
          <w:spacing w:val="-2"/>
          <w:sz w:val="22"/>
          <w:szCs w:val="22"/>
          <w:lang w:val="lv-LV"/>
        </w:rPr>
        <w:t xml:space="preserve"> </w:t>
      </w:r>
      <w:r w:rsidR="009A77E6" w:rsidRPr="00861711">
        <w:rPr>
          <w:spacing w:val="-2"/>
          <w:sz w:val="22"/>
          <w:szCs w:val="22"/>
          <w:lang w:val="lv-LV"/>
        </w:rPr>
        <w:tab/>
        <w:t xml:space="preserve">Līguma </w:t>
      </w:r>
      <w:r w:rsidRPr="00861711">
        <w:rPr>
          <w:spacing w:val="-2"/>
          <w:sz w:val="22"/>
          <w:szCs w:val="22"/>
          <w:lang w:val="lv-LV"/>
        </w:rPr>
        <w:t>4</w:t>
      </w:r>
      <w:r w:rsidR="009A77E6" w:rsidRPr="00861711">
        <w:rPr>
          <w:spacing w:val="-2"/>
          <w:sz w:val="22"/>
          <w:szCs w:val="22"/>
          <w:lang w:val="lv-LV"/>
        </w:rPr>
        <w:t>.2.1.apakšpunktā noteiktā izpildes termiņa neievērošanas gadījumā Apdrošinātājs maksā Apdrošinājuma ņēmējam līgumsodu 0,01% (nulle komats viens procents) apmērā par katru nokavēto dienu.</w:t>
      </w:r>
    </w:p>
    <w:p w14:paraId="33155E0A" w14:textId="7EBFD7B2" w:rsidR="009A77E6"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.3.</w:t>
      </w:r>
      <w:r w:rsidRPr="00861711">
        <w:rPr>
          <w:spacing w:val="-2"/>
          <w:sz w:val="22"/>
          <w:szCs w:val="22"/>
          <w:lang w:val="lv-LV"/>
        </w:rPr>
        <w:t xml:space="preserve"> </w:t>
      </w:r>
      <w:r w:rsidR="009A77E6" w:rsidRPr="00861711">
        <w:rPr>
          <w:spacing w:val="-2"/>
          <w:sz w:val="22"/>
          <w:szCs w:val="22"/>
          <w:lang w:val="lv-LV"/>
        </w:rPr>
        <w:tab/>
        <w:t>Ja Apdrošinājuma ņēmējs neveic Apdrošināšanas apmaksu Līguma noteiktajā termiņā, tad Apdrošinātājam ir tiesības prasīt soda naudu 0,01% (nulle komats nulle viens procents) apmērā no laikā nesamaksātās summas par katru nokavēto dienu.</w:t>
      </w:r>
    </w:p>
    <w:p w14:paraId="3E63A261" w14:textId="64B5FC63" w:rsidR="00506103"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.4.</w:t>
      </w:r>
      <w:r w:rsidR="009A77E6" w:rsidRPr="00861711">
        <w:rPr>
          <w:spacing w:val="-2"/>
          <w:sz w:val="22"/>
          <w:szCs w:val="22"/>
          <w:lang w:val="lv-LV"/>
        </w:rPr>
        <w:tab/>
      </w:r>
      <w:r w:rsidR="00AB566F" w:rsidRPr="00861711">
        <w:rPr>
          <w:spacing w:val="-2"/>
          <w:sz w:val="22"/>
          <w:szCs w:val="22"/>
          <w:lang w:val="lv-LV"/>
        </w:rPr>
        <w:t xml:space="preserve"> </w:t>
      </w:r>
      <w:r w:rsidR="009A77E6" w:rsidRPr="00861711">
        <w:rPr>
          <w:spacing w:val="-2"/>
          <w:sz w:val="22"/>
          <w:szCs w:val="22"/>
          <w:lang w:val="lv-LV"/>
        </w:rPr>
        <w:t>Līgumsodu samaksa neatbrīvo Puses no Līgumā uzņemto saistību pienācīgas izpildes.</w:t>
      </w:r>
    </w:p>
    <w:p w14:paraId="135D2BD9" w14:textId="0E38BAC4" w:rsidR="00503B35" w:rsidRPr="00861711" w:rsidRDefault="005E2B04" w:rsidP="009A77E6">
      <w:pPr>
        <w:spacing w:before="240" w:after="120"/>
        <w:jc w:val="center"/>
        <w:rPr>
          <w:b/>
          <w:sz w:val="22"/>
          <w:szCs w:val="22"/>
          <w:lang w:val="lv-LV"/>
        </w:rPr>
      </w:pPr>
      <w:r w:rsidRPr="00861711">
        <w:rPr>
          <w:b/>
          <w:sz w:val="22"/>
          <w:szCs w:val="22"/>
          <w:lang w:val="lv-LV"/>
        </w:rPr>
        <w:lastRenderedPageBreak/>
        <w:t>6.</w:t>
      </w:r>
      <w:r w:rsidR="00503B35" w:rsidRPr="00861711">
        <w:rPr>
          <w:b/>
          <w:sz w:val="22"/>
          <w:szCs w:val="22"/>
          <w:lang w:val="lv-LV"/>
        </w:rPr>
        <w:t xml:space="preserve"> NEPĀRVARAMA VARA</w:t>
      </w:r>
    </w:p>
    <w:p w14:paraId="7867DA9A" w14:textId="57F25616" w:rsidR="00503B35" w:rsidRPr="00861711" w:rsidRDefault="00206495" w:rsidP="006763D3">
      <w:pPr>
        <w:spacing w:after="120"/>
        <w:jc w:val="both"/>
        <w:rPr>
          <w:sz w:val="22"/>
          <w:szCs w:val="22"/>
          <w:lang w:val="lv-LV"/>
        </w:rPr>
      </w:pPr>
      <w:r w:rsidRPr="00861711">
        <w:rPr>
          <w:sz w:val="22"/>
          <w:szCs w:val="22"/>
          <w:lang w:val="lv-LV"/>
        </w:rPr>
        <w:t>6</w:t>
      </w:r>
      <w:r w:rsidR="00503B35" w:rsidRPr="00861711">
        <w:rPr>
          <w:sz w:val="22"/>
          <w:szCs w:val="22"/>
          <w:lang w:val="lv-LV"/>
        </w:rPr>
        <w:t>.1.</w:t>
      </w:r>
      <w:r w:rsidR="00503B35" w:rsidRPr="00861711">
        <w:rPr>
          <w:sz w:val="22"/>
          <w:szCs w:val="22"/>
          <w:lang w:val="lv-LV"/>
        </w:rPr>
        <w:tab/>
      </w:r>
      <w:r w:rsidR="003263E0" w:rsidRPr="00861711">
        <w:rPr>
          <w:sz w:val="22"/>
          <w:szCs w:val="22"/>
          <w:lang w:val="lv-LV"/>
        </w:rPr>
        <w:t xml:space="preserve"> </w:t>
      </w:r>
      <w:r w:rsidR="00503B35" w:rsidRPr="00861711">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6DD6063" w:rsidR="00503B35" w:rsidRPr="00861711" w:rsidRDefault="00206495" w:rsidP="006763D3">
      <w:pPr>
        <w:spacing w:after="120"/>
        <w:jc w:val="both"/>
        <w:rPr>
          <w:sz w:val="22"/>
          <w:szCs w:val="22"/>
          <w:lang w:val="lv-LV"/>
        </w:rPr>
      </w:pPr>
      <w:r w:rsidRPr="00861711">
        <w:rPr>
          <w:sz w:val="22"/>
          <w:szCs w:val="22"/>
          <w:lang w:val="lv-LV"/>
        </w:rPr>
        <w:t>6</w:t>
      </w:r>
      <w:r w:rsidR="00503B35" w:rsidRPr="00861711">
        <w:rPr>
          <w:sz w:val="22"/>
          <w:szCs w:val="22"/>
          <w:lang w:val="lv-LV"/>
        </w:rPr>
        <w:t>.2.</w:t>
      </w:r>
      <w:r w:rsidR="00503B35" w:rsidRPr="00861711">
        <w:rPr>
          <w:sz w:val="22"/>
          <w:szCs w:val="22"/>
          <w:lang w:val="lv-LV"/>
        </w:rPr>
        <w:tab/>
      </w:r>
      <w:r w:rsidR="003263E0" w:rsidRPr="00861711">
        <w:rPr>
          <w:sz w:val="22"/>
          <w:szCs w:val="22"/>
          <w:lang w:val="lv-LV"/>
        </w:rPr>
        <w:t xml:space="preserve"> </w:t>
      </w:r>
      <w:r w:rsidR="00503B35" w:rsidRPr="00861711">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75C779FF" w:rsidR="00503B35" w:rsidRPr="00861711" w:rsidRDefault="00206495" w:rsidP="006763D3">
      <w:pPr>
        <w:spacing w:after="120"/>
        <w:jc w:val="both"/>
        <w:rPr>
          <w:sz w:val="22"/>
          <w:szCs w:val="22"/>
          <w:lang w:val="lv-LV"/>
        </w:rPr>
      </w:pPr>
      <w:r w:rsidRPr="00861711">
        <w:rPr>
          <w:sz w:val="22"/>
          <w:szCs w:val="22"/>
          <w:lang w:val="lv-LV"/>
        </w:rPr>
        <w:t>6</w:t>
      </w:r>
      <w:r w:rsidR="008B0620" w:rsidRPr="00861711">
        <w:rPr>
          <w:sz w:val="22"/>
          <w:szCs w:val="22"/>
          <w:lang w:val="lv-LV"/>
        </w:rPr>
        <w:t>.3.</w:t>
      </w:r>
      <w:r w:rsidR="008B0620" w:rsidRPr="00861711">
        <w:rPr>
          <w:sz w:val="22"/>
          <w:szCs w:val="22"/>
          <w:lang w:val="lv-LV"/>
        </w:rPr>
        <w:tab/>
      </w:r>
      <w:r w:rsidR="003263E0" w:rsidRPr="00861711">
        <w:rPr>
          <w:sz w:val="22"/>
          <w:szCs w:val="22"/>
          <w:lang w:val="lv-LV"/>
        </w:rPr>
        <w:t xml:space="preserve"> </w:t>
      </w:r>
      <w:r w:rsidR="008B0620" w:rsidRPr="00861711">
        <w:rPr>
          <w:sz w:val="22"/>
          <w:szCs w:val="22"/>
          <w:lang w:val="lv-LV"/>
        </w:rPr>
        <w:t xml:space="preserve">Ja minēto apstākļu (Līguma </w:t>
      </w:r>
      <w:r w:rsidR="00AC2010" w:rsidRPr="00861711">
        <w:rPr>
          <w:sz w:val="22"/>
          <w:szCs w:val="22"/>
          <w:lang w:val="lv-LV"/>
        </w:rPr>
        <w:t>6</w:t>
      </w:r>
      <w:r w:rsidR="00503B35" w:rsidRPr="00861711">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5EA6F117" w:rsidR="00503B35" w:rsidRPr="00861711" w:rsidRDefault="005E2B04" w:rsidP="006763D3">
      <w:pPr>
        <w:spacing w:before="240" w:after="120"/>
        <w:jc w:val="center"/>
        <w:rPr>
          <w:b/>
          <w:sz w:val="22"/>
          <w:szCs w:val="22"/>
          <w:lang w:val="lv-LV"/>
        </w:rPr>
      </w:pPr>
      <w:r w:rsidRPr="00861711">
        <w:rPr>
          <w:b/>
          <w:sz w:val="22"/>
          <w:szCs w:val="22"/>
          <w:lang w:val="lv-LV"/>
        </w:rPr>
        <w:t>7</w:t>
      </w:r>
      <w:r w:rsidR="00503B35" w:rsidRPr="00861711">
        <w:rPr>
          <w:b/>
          <w:sz w:val="22"/>
          <w:szCs w:val="22"/>
          <w:lang w:val="lv-LV"/>
        </w:rPr>
        <w:t>. DOMSTARPĪBAS UN STRĪDI</w:t>
      </w:r>
    </w:p>
    <w:p w14:paraId="6587DC8A" w14:textId="0589A513" w:rsidR="005E2B04" w:rsidRPr="00861711"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861711">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36F104E9" w:rsidR="00206495" w:rsidRPr="00861711" w:rsidRDefault="005E2B04" w:rsidP="005E2B04">
      <w:pPr>
        <w:spacing w:after="120"/>
        <w:contextualSpacing/>
        <w:jc w:val="both"/>
        <w:rPr>
          <w:sz w:val="22"/>
          <w:szCs w:val="22"/>
          <w:lang w:val="lv-LV"/>
        </w:rPr>
      </w:pPr>
      <w:r w:rsidRPr="00861711">
        <w:rPr>
          <w:sz w:val="22"/>
          <w:szCs w:val="22"/>
          <w:lang w:val="lv-LV"/>
        </w:rPr>
        <w:t xml:space="preserve">7.2. </w:t>
      </w:r>
      <w:r w:rsidR="00503B35" w:rsidRPr="00861711">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861711" w:rsidRDefault="005E2B04" w:rsidP="005E2B04">
      <w:pPr>
        <w:shd w:val="clear" w:color="auto" w:fill="FFFFFF"/>
        <w:spacing w:before="360" w:after="120" w:line="274" w:lineRule="exact"/>
        <w:jc w:val="center"/>
        <w:rPr>
          <w:b/>
          <w:sz w:val="22"/>
          <w:szCs w:val="22"/>
          <w:lang w:val="lv-LV"/>
        </w:rPr>
      </w:pPr>
      <w:r w:rsidRPr="00861711">
        <w:rPr>
          <w:b/>
          <w:sz w:val="22"/>
          <w:szCs w:val="22"/>
          <w:lang w:val="lv-LV"/>
        </w:rPr>
        <w:t xml:space="preserve">8. </w:t>
      </w:r>
      <w:r w:rsidRPr="00861711">
        <w:rPr>
          <w:b/>
          <w:bCs/>
          <w:sz w:val="22"/>
          <w:szCs w:val="22"/>
          <w:lang w:val="lv-LV"/>
        </w:rPr>
        <w:t>LĪGUMA GROZĪJUMI UN LĪGUMA IZBEIGŠANA</w:t>
      </w:r>
    </w:p>
    <w:p w14:paraId="45B1BCB4" w14:textId="4B5C1FE4" w:rsidR="005E2B04" w:rsidRPr="00861711"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861711">
        <w:rPr>
          <w:spacing w:val="-1"/>
          <w:sz w:val="22"/>
          <w:szCs w:val="22"/>
          <w:lang w:val="lv-LV"/>
        </w:rPr>
        <w:t xml:space="preserve">8.1. Grozījumus </w:t>
      </w:r>
      <w:r w:rsidR="00161D48" w:rsidRPr="00861711">
        <w:rPr>
          <w:spacing w:val="-1"/>
          <w:sz w:val="22"/>
          <w:szCs w:val="22"/>
          <w:lang w:val="lv-LV"/>
        </w:rPr>
        <w:t xml:space="preserve">un papildinājumus </w:t>
      </w:r>
      <w:r w:rsidRPr="00861711">
        <w:rPr>
          <w:spacing w:val="-1"/>
          <w:sz w:val="22"/>
          <w:szCs w:val="22"/>
          <w:lang w:val="lv-LV"/>
        </w:rPr>
        <w:t xml:space="preserve">Līgumā, ja tie tiek panākti pusēm vienojoties, noformē rakstveidā un </w:t>
      </w:r>
      <w:r w:rsidRPr="00861711">
        <w:rPr>
          <w:sz w:val="22"/>
          <w:szCs w:val="22"/>
          <w:lang w:val="lv-LV"/>
        </w:rPr>
        <w:t>pievieno dotajam Līgumam kā neatņemamu sastāvdaļu.</w:t>
      </w:r>
    </w:p>
    <w:p w14:paraId="146920EE" w14:textId="4AF43C46" w:rsidR="005E2B04"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861711">
        <w:rPr>
          <w:spacing w:val="-1"/>
          <w:sz w:val="22"/>
          <w:szCs w:val="22"/>
          <w:lang w:val="lv-LV"/>
        </w:rPr>
        <w:t>8.</w:t>
      </w:r>
      <w:r w:rsidR="00161D48" w:rsidRPr="00861711">
        <w:rPr>
          <w:spacing w:val="-1"/>
          <w:sz w:val="22"/>
          <w:szCs w:val="22"/>
          <w:lang w:val="lv-LV"/>
        </w:rPr>
        <w:t>2</w:t>
      </w:r>
      <w:r w:rsidRPr="00861711">
        <w:rPr>
          <w:spacing w:val="-1"/>
          <w:sz w:val="22"/>
          <w:szCs w:val="22"/>
          <w:lang w:val="lv-LV"/>
        </w:rPr>
        <w:t>. Pusēm ir tiesības izbeigt Līgumu jebkurā brīdī savstarpēji rakstiski vienojoties.</w:t>
      </w:r>
    </w:p>
    <w:p w14:paraId="16B9291E" w14:textId="00F88D0E" w:rsidR="00B45034" w:rsidRPr="00861711" w:rsidRDefault="00B4503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 xml:space="preserve">8.3. </w:t>
      </w:r>
      <w:r w:rsidRPr="00B45034">
        <w:rPr>
          <w:spacing w:val="-1"/>
          <w:sz w:val="22"/>
          <w:szCs w:val="22"/>
          <w:lang w:val="lv-LV"/>
        </w:rPr>
        <w:t>Gadījumā, ja kāda no Pusēm nepilda Līgumā noteiktās saistības un konstatētās neatbilstības nav novērstas Līgumā vai pretenzijā noteiktā termiņā, otrai Pusei ir tiesības vienpusēji izbeigt Līgumu, rakstiski brīdinot par to otru pusi 2 (divas) darba dienas iepriekš.</w:t>
      </w:r>
    </w:p>
    <w:p w14:paraId="255B5D80" w14:textId="15ABB247" w:rsidR="00506103" w:rsidRPr="00861711" w:rsidRDefault="00161D48" w:rsidP="00506103">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861711">
        <w:rPr>
          <w:spacing w:val="-1"/>
          <w:sz w:val="22"/>
          <w:szCs w:val="22"/>
          <w:lang w:val="lv-LV"/>
        </w:rPr>
        <w:t>8.</w:t>
      </w:r>
      <w:r w:rsidR="00B45034">
        <w:rPr>
          <w:spacing w:val="-1"/>
          <w:sz w:val="22"/>
          <w:szCs w:val="22"/>
          <w:lang w:val="lv-LV"/>
        </w:rPr>
        <w:t>4</w:t>
      </w:r>
      <w:r w:rsidRPr="00861711">
        <w:rPr>
          <w:spacing w:val="-1"/>
          <w:sz w:val="22"/>
          <w:szCs w:val="22"/>
          <w:lang w:val="lv-LV"/>
        </w:rPr>
        <w:t>.</w:t>
      </w:r>
      <w:r w:rsidR="00506103" w:rsidRPr="00861711">
        <w:rPr>
          <w:spacing w:val="-1"/>
          <w:sz w:val="22"/>
          <w:szCs w:val="22"/>
          <w:lang w:val="lv-LV"/>
        </w:rPr>
        <w:t xml:space="preserve"> Līgumam zaudējot spēku, Apdrošinātājs pārtrauc Apdrošināto personu pieteikto atlīdzību izmaksāšanu par tiem veselības apdrošināšanas pakalpojumiem, kuri saņemti sākot ar Līguma laušanas datumu.</w:t>
      </w:r>
    </w:p>
    <w:p w14:paraId="202108CE" w14:textId="100208F1" w:rsidR="005E2B04" w:rsidRDefault="005E2B04" w:rsidP="00506103">
      <w:pPr>
        <w:widowControl w:val="0"/>
        <w:shd w:val="clear" w:color="auto" w:fill="FFFFFF"/>
        <w:tabs>
          <w:tab w:val="left" w:pos="426"/>
        </w:tabs>
        <w:autoSpaceDE w:val="0"/>
        <w:autoSpaceDN w:val="0"/>
        <w:adjustRightInd w:val="0"/>
        <w:spacing w:after="80" w:line="274" w:lineRule="exact"/>
        <w:jc w:val="both"/>
        <w:rPr>
          <w:sz w:val="22"/>
          <w:szCs w:val="22"/>
          <w:lang w:val="lv-LV"/>
        </w:rPr>
      </w:pPr>
      <w:r w:rsidRPr="00861711">
        <w:rPr>
          <w:sz w:val="22"/>
          <w:szCs w:val="22"/>
          <w:lang w:val="lv-LV"/>
        </w:rPr>
        <w:t>8.</w:t>
      </w:r>
      <w:r w:rsidR="00B45034">
        <w:rPr>
          <w:sz w:val="22"/>
          <w:szCs w:val="22"/>
          <w:lang w:val="lv-LV"/>
        </w:rPr>
        <w:t>5</w:t>
      </w:r>
      <w:r w:rsidRPr="00861711">
        <w:rPr>
          <w:sz w:val="22"/>
          <w:szCs w:val="22"/>
          <w:lang w:val="lv-LV"/>
        </w:rPr>
        <w:t>. Šis Līgums tiek uzskatīts par izbeigtu vai lauztu no brīža, kad Puses izpildījušas visas savstarpējas saistības un veikušas visus savstarpējos norēķinus.</w:t>
      </w:r>
    </w:p>
    <w:p w14:paraId="40BC5A14" w14:textId="20B4571A" w:rsidR="00285AA5" w:rsidRPr="00285AA5" w:rsidRDefault="00285AA5" w:rsidP="00285AA5">
      <w:pPr>
        <w:pStyle w:val="Sarakstarindkopa"/>
        <w:numPr>
          <w:ilvl w:val="0"/>
          <w:numId w:val="31"/>
        </w:numPr>
        <w:spacing w:before="240" w:after="240" w:line="259" w:lineRule="auto"/>
        <w:contextualSpacing/>
        <w:jc w:val="center"/>
        <w:rPr>
          <w:b/>
        </w:rPr>
      </w:pPr>
      <w:r w:rsidRPr="00285AA5">
        <w:rPr>
          <w:b/>
        </w:rPr>
        <w:t>PERSONAS DATU APSTRĀDE</w:t>
      </w:r>
    </w:p>
    <w:p w14:paraId="14D879CD" w14:textId="3114D83E" w:rsidR="00285AA5" w:rsidRPr="00285AA5" w:rsidRDefault="00285AA5" w:rsidP="00285AA5">
      <w:pPr>
        <w:pStyle w:val="Sarakstarindkopa"/>
        <w:numPr>
          <w:ilvl w:val="1"/>
          <w:numId w:val="31"/>
        </w:numPr>
        <w:spacing w:after="120" w:line="259" w:lineRule="auto"/>
        <w:ind w:left="426" w:hanging="426"/>
        <w:contextualSpacing/>
        <w:jc w:val="both"/>
        <w:rPr>
          <w:bCs/>
          <w:sz w:val="22"/>
          <w:szCs w:val="22"/>
          <w:u w:val="single"/>
        </w:rPr>
      </w:pPr>
      <w:r>
        <w:rPr>
          <w:bCs/>
          <w:sz w:val="22"/>
          <w:szCs w:val="22"/>
          <w:u w:val="single"/>
        </w:rPr>
        <w:t>Apdrošinājuma ņēmējs un Apdrošinātājs</w:t>
      </w:r>
      <w:r w:rsidRPr="00285AA5">
        <w:rPr>
          <w:bCs/>
          <w:sz w:val="22"/>
          <w:szCs w:val="22"/>
          <w:u w:val="single"/>
        </w:rPr>
        <w:t xml:space="preserve"> apņemas:</w:t>
      </w:r>
    </w:p>
    <w:p w14:paraId="4FC55A5B" w14:textId="5CE67757" w:rsidR="00285AA5" w:rsidRPr="00285AA5" w:rsidRDefault="00285AA5" w:rsidP="00285AA5">
      <w:pPr>
        <w:pStyle w:val="Sarakstarindkopa"/>
        <w:numPr>
          <w:ilvl w:val="2"/>
          <w:numId w:val="31"/>
        </w:numPr>
        <w:tabs>
          <w:tab w:val="left" w:pos="284"/>
          <w:tab w:val="left" w:pos="567"/>
          <w:tab w:val="left" w:pos="851"/>
          <w:tab w:val="left" w:pos="993"/>
        </w:tabs>
        <w:spacing w:after="120" w:line="259" w:lineRule="auto"/>
        <w:contextualSpacing/>
        <w:jc w:val="both"/>
        <w:rPr>
          <w:sz w:val="22"/>
          <w:szCs w:val="22"/>
          <w:lang w:eastAsia="lv-LV"/>
        </w:rPr>
      </w:pPr>
      <w:r w:rsidRPr="00285AA5">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61282754" w14:textId="7777777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hanging="513"/>
        <w:contextualSpacing/>
        <w:jc w:val="both"/>
        <w:rPr>
          <w:sz w:val="22"/>
          <w:szCs w:val="22"/>
          <w:lang w:eastAsia="lv-LV"/>
        </w:rPr>
      </w:pPr>
      <w:r w:rsidRPr="00285AA5">
        <w:rPr>
          <w:sz w:val="22"/>
          <w:szCs w:val="22"/>
        </w:rPr>
        <w:t xml:space="preserve"> ir apstrādāti likumīgi, godprātīgi un apdrošinātajām personām pārredzamā veidā;</w:t>
      </w:r>
    </w:p>
    <w:p w14:paraId="5C79AC49" w14:textId="73BF6A4A"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276" w:hanging="709"/>
        <w:contextualSpacing/>
        <w:jc w:val="both"/>
        <w:rPr>
          <w:sz w:val="22"/>
          <w:szCs w:val="22"/>
          <w:lang w:eastAsia="lv-LV"/>
        </w:rPr>
      </w:pPr>
      <w:r w:rsidRPr="00285AA5">
        <w:rPr>
          <w:sz w:val="22"/>
          <w:szCs w:val="22"/>
        </w:rPr>
        <w:t xml:space="preserve"> ir apstrādāti Līguma izpildes nolūkā un personas datu apstrāde nenotiek ar </w:t>
      </w:r>
      <w:r>
        <w:rPr>
          <w:sz w:val="22"/>
          <w:szCs w:val="22"/>
        </w:rPr>
        <w:t>Apdrošināšanas ņēmēja</w:t>
      </w:r>
      <w:r w:rsidRPr="00285AA5">
        <w:rPr>
          <w:sz w:val="22"/>
          <w:szCs w:val="22"/>
        </w:rPr>
        <w:t xml:space="preserve"> uzdevumiem nesavietojamos nolūkos;</w:t>
      </w:r>
    </w:p>
    <w:p w14:paraId="42D36681" w14:textId="7777777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276" w:hanging="709"/>
        <w:contextualSpacing/>
        <w:jc w:val="both"/>
        <w:rPr>
          <w:sz w:val="22"/>
          <w:szCs w:val="22"/>
          <w:lang w:eastAsia="lv-LV"/>
        </w:rPr>
      </w:pPr>
      <w:r w:rsidRPr="00285AA5">
        <w:rPr>
          <w:sz w:val="22"/>
          <w:szCs w:val="22"/>
        </w:rPr>
        <w:t>ir pieprasīti un apstrādāti tādā apjomā, kāds nepieciešams Līguma un normatīvo aktu prasību izpildei;</w:t>
      </w:r>
    </w:p>
    <w:p w14:paraId="4310319D" w14:textId="0328B45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134" w:hanging="513"/>
        <w:contextualSpacing/>
        <w:jc w:val="both"/>
        <w:rPr>
          <w:sz w:val="22"/>
          <w:szCs w:val="22"/>
          <w:lang w:eastAsia="lv-LV"/>
        </w:rPr>
      </w:pPr>
      <w:r>
        <w:rPr>
          <w:sz w:val="22"/>
          <w:szCs w:val="22"/>
        </w:rPr>
        <w:t xml:space="preserve"> </w:t>
      </w:r>
      <w:r w:rsidRPr="00285AA5">
        <w:rPr>
          <w:sz w:val="22"/>
          <w:szCs w:val="22"/>
        </w:rPr>
        <w:t>ir precīzi un nepieciešamības gadījumā tiek atjaunināti, laboti;</w:t>
      </w:r>
    </w:p>
    <w:p w14:paraId="5F4C2A33" w14:textId="74FA14F1"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t xml:space="preserve">neglabāt personas datus ilgāk kā nepieciešams Līguma izpildei, kā arī uz </w:t>
      </w:r>
      <w:r>
        <w:rPr>
          <w:sz w:val="22"/>
          <w:szCs w:val="22"/>
          <w:lang w:eastAsia="lv-LV"/>
        </w:rPr>
        <w:t>Apdrošinātāju</w:t>
      </w:r>
      <w:r w:rsidRPr="00285AA5">
        <w:rPr>
          <w:sz w:val="22"/>
          <w:szCs w:val="22"/>
          <w:lang w:eastAsia="lv-LV"/>
        </w:rPr>
        <w:t xml:space="preserve"> un </w:t>
      </w:r>
      <w:r>
        <w:rPr>
          <w:sz w:val="22"/>
          <w:szCs w:val="22"/>
          <w:lang w:eastAsia="lv-LV"/>
        </w:rPr>
        <w:t>Apdrošināšanas ņēmēju</w:t>
      </w:r>
      <w:r w:rsidRPr="00285AA5">
        <w:rPr>
          <w:sz w:val="22"/>
          <w:szCs w:val="22"/>
          <w:lang w:eastAsia="lv-LV"/>
        </w:rPr>
        <w:t xml:space="preserve"> attiecināmu juridisku pienākumu izpildei vai </w:t>
      </w:r>
      <w:r>
        <w:rPr>
          <w:sz w:val="22"/>
          <w:szCs w:val="22"/>
          <w:lang w:eastAsia="lv-LV"/>
        </w:rPr>
        <w:t>Apdrošinātāja</w:t>
      </w:r>
      <w:r w:rsidRPr="00285AA5">
        <w:rPr>
          <w:sz w:val="22"/>
          <w:szCs w:val="22"/>
          <w:lang w:eastAsia="lv-LV"/>
        </w:rPr>
        <w:t xml:space="preserve"> un </w:t>
      </w:r>
      <w:r>
        <w:rPr>
          <w:sz w:val="22"/>
          <w:szCs w:val="22"/>
          <w:lang w:eastAsia="lv-LV"/>
        </w:rPr>
        <w:t>Apdrošināšanas ņēmēja</w:t>
      </w:r>
      <w:r w:rsidRPr="00285AA5">
        <w:rPr>
          <w:sz w:val="22"/>
          <w:szCs w:val="22"/>
          <w:lang w:eastAsia="lv-LV"/>
        </w:rPr>
        <w:t xml:space="preserve"> likumīgo interešu nodrošināšanai;</w:t>
      </w:r>
    </w:p>
    <w:p w14:paraId="07FBE263" w14:textId="77777777"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lastRenderedPageBreak/>
        <w:t>personas datu apstrādē izmantot atbilstošus tehniskos vai organizatoriskos pasākumus, kas nodrošina atbilstošu personas datu aizsardzību;</w:t>
      </w:r>
    </w:p>
    <w:p w14:paraId="6528AD1B" w14:textId="77777777"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t>nenodot personas datus trešajām personām bez atbilstoša tiesiska pamata un reģistrācijas;</w:t>
      </w:r>
    </w:p>
    <w:p w14:paraId="6485C70A" w14:textId="467BF653" w:rsidR="00285AA5" w:rsidRPr="00285AA5" w:rsidRDefault="00285AA5" w:rsidP="00285AA5">
      <w:pPr>
        <w:pStyle w:val="Sarakstarindkopa"/>
        <w:numPr>
          <w:ilvl w:val="2"/>
          <w:numId w:val="31"/>
        </w:numPr>
        <w:tabs>
          <w:tab w:val="left" w:pos="284"/>
          <w:tab w:val="left" w:pos="1134"/>
        </w:tabs>
        <w:suppressAutoHyphens w:val="0"/>
        <w:spacing w:after="120" w:line="259" w:lineRule="auto"/>
        <w:ind w:left="1134" w:hanging="708"/>
        <w:contextualSpacing/>
        <w:jc w:val="both"/>
        <w:rPr>
          <w:sz w:val="22"/>
          <w:szCs w:val="22"/>
          <w:lang w:eastAsia="lv-LV"/>
        </w:rPr>
      </w:pPr>
      <w:r w:rsidRPr="00285AA5">
        <w:rPr>
          <w:sz w:val="22"/>
          <w:szCs w:val="22"/>
          <w:lang w:eastAsia="lv-LV"/>
        </w:rPr>
        <w:t xml:space="preserve">nodrošināt, ka </w:t>
      </w:r>
      <w:r>
        <w:rPr>
          <w:sz w:val="22"/>
          <w:szCs w:val="22"/>
          <w:lang w:eastAsia="lv-LV"/>
        </w:rPr>
        <w:t>Apdrošinātāja</w:t>
      </w:r>
      <w:r w:rsidRPr="00285AA5">
        <w:rPr>
          <w:sz w:val="22"/>
          <w:szCs w:val="22"/>
          <w:lang w:eastAsia="lv-LV"/>
        </w:rPr>
        <w:t xml:space="preserve"> un </w:t>
      </w:r>
      <w:r>
        <w:rPr>
          <w:sz w:val="22"/>
          <w:szCs w:val="22"/>
          <w:lang w:eastAsia="lv-LV"/>
        </w:rPr>
        <w:t>Apdrošināšanas ņēmēja</w:t>
      </w:r>
      <w:r w:rsidRPr="00285AA5">
        <w:rPr>
          <w:sz w:val="22"/>
          <w:szCs w:val="22"/>
          <w:lang w:eastAsia="lv-LV"/>
        </w:rPr>
        <w:t xml:space="preserve"> darbinieki, kuri ir iesaistīti Līguma izpildē, ir apņēmušies ievērot konfidencialitāti, abu pušu privātuma politiku un iekšējos datu aizsardzības noteikumus;</w:t>
      </w:r>
    </w:p>
    <w:p w14:paraId="7B31A97D" w14:textId="77777777" w:rsidR="00285AA5" w:rsidRPr="00285AA5" w:rsidRDefault="00285AA5" w:rsidP="00285AA5">
      <w:pPr>
        <w:pStyle w:val="Sarakstarindkopa"/>
        <w:numPr>
          <w:ilvl w:val="2"/>
          <w:numId w:val="31"/>
        </w:numPr>
        <w:tabs>
          <w:tab w:val="left" w:pos="284"/>
          <w:tab w:val="left" w:pos="1134"/>
        </w:tabs>
        <w:suppressAutoHyphens w:val="0"/>
        <w:spacing w:after="120" w:line="259" w:lineRule="auto"/>
        <w:ind w:left="1134" w:hanging="708"/>
        <w:contextualSpacing/>
        <w:jc w:val="both"/>
        <w:rPr>
          <w:sz w:val="22"/>
          <w:szCs w:val="22"/>
          <w:lang w:eastAsia="lv-LV"/>
        </w:rPr>
      </w:pPr>
      <w:r w:rsidRPr="00285AA5">
        <w:rPr>
          <w:sz w:val="22"/>
          <w:szCs w:val="22"/>
          <w:lang w:eastAsia="lv-LV"/>
        </w:rPr>
        <w:t>mēneša laikā no apdrošinātās personas pieprasījuma saņemšanas sniegt atbildi un nodrošināt apdrošinātās personas pamatotu pieprasījumu izpildi. Ņemot vērā pieprasījuma sarežģītību, laika posms pieprasījuma izpildei var tikt pagarināts vēl uz diviem mēnešiem, par to informējot apdrošināto personu mēneša laikā no pieprasījuma saņemšanas.</w:t>
      </w:r>
    </w:p>
    <w:p w14:paraId="3B401EF7" w14:textId="2D1DF76F" w:rsidR="00285AA5" w:rsidRPr="00285AA5" w:rsidRDefault="00285AA5" w:rsidP="00675CEF">
      <w:pPr>
        <w:pStyle w:val="Sarakstarindkopa"/>
        <w:numPr>
          <w:ilvl w:val="1"/>
          <w:numId w:val="31"/>
        </w:numPr>
        <w:tabs>
          <w:tab w:val="left" w:pos="284"/>
          <w:tab w:val="left" w:pos="567"/>
        </w:tabs>
        <w:suppressAutoHyphens w:val="0"/>
        <w:spacing w:line="276" w:lineRule="auto"/>
        <w:contextualSpacing/>
        <w:jc w:val="both"/>
        <w:rPr>
          <w:sz w:val="22"/>
          <w:szCs w:val="22"/>
          <w:u w:val="single"/>
          <w:lang w:eastAsia="lv-LV"/>
        </w:rPr>
      </w:pPr>
      <w:r>
        <w:rPr>
          <w:sz w:val="22"/>
          <w:szCs w:val="22"/>
          <w:u w:val="single"/>
          <w:lang w:eastAsia="lv-LV"/>
        </w:rPr>
        <w:t>Apdrošinātājs</w:t>
      </w:r>
      <w:r w:rsidRPr="00285AA5">
        <w:rPr>
          <w:sz w:val="22"/>
          <w:szCs w:val="22"/>
          <w:u w:val="single"/>
          <w:lang w:eastAsia="lv-LV"/>
        </w:rPr>
        <w:t xml:space="preserve"> apņemas:</w:t>
      </w:r>
    </w:p>
    <w:p w14:paraId="25F0BBA1" w14:textId="77777777" w:rsidR="00285AA5" w:rsidRPr="00285AA5" w:rsidRDefault="00285AA5" w:rsidP="00675CEF">
      <w:pPr>
        <w:pStyle w:val="Default"/>
        <w:numPr>
          <w:ilvl w:val="2"/>
          <w:numId w:val="31"/>
        </w:numPr>
        <w:tabs>
          <w:tab w:val="left" w:pos="284"/>
          <w:tab w:val="left" w:pos="426"/>
          <w:tab w:val="left" w:pos="709"/>
          <w:tab w:val="left" w:pos="851"/>
          <w:tab w:val="left" w:pos="1134"/>
        </w:tabs>
        <w:spacing w:line="276" w:lineRule="auto"/>
        <w:ind w:hanging="654"/>
        <w:contextualSpacing/>
        <w:jc w:val="both"/>
        <w:rPr>
          <w:color w:val="auto"/>
          <w:sz w:val="22"/>
          <w:szCs w:val="22"/>
          <w:lang w:val="lv-LV"/>
        </w:rPr>
      </w:pPr>
      <w:r w:rsidRPr="00285AA5">
        <w:rPr>
          <w:color w:val="auto"/>
          <w:sz w:val="22"/>
          <w:szCs w:val="22"/>
          <w:lang w:val="lv-LV"/>
        </w:rPr>
        <w:t>apstrādāt apdrošināto personu datus tikai Līgumā paredzēto saistību izpildei.</w:t>
      </w:r>
    </w:p>
    <w:p w14:paraId="391DD01B" w14:textId="52914587" w:rsidR="00285AA5" w:rsidRPr="00285AA5" w:rsidRDefault="00285AA5" w:rsidP="00675CEF">
      <w:pPr>
        <w:pStyle w:val="Default"/>
        <w:numPr>
          <w:ilvl w:val="2"/>
          <w:numId w:val="31"/>
        </w:numPr>
        <w:tabs>
          <w:tab w:val="left" w:pos="284"/>
          <w:tab w:val="left" w:pos="426"/>
          <w:tab w:val="left" w:pos="709"/>
          <w:tab w:val="left" w:pos="851"/>
          <w:tab w:val="left" w:pos="1134"/>
        </w:tabs>
        <w:spacing w:line="276" w:lineRule="auto"/>
        <w:ind w:hanging="654"/>
        <w:contextualSpacing/>
        <w:jc w:val="both"/>
        <w:rPr>
          <w:color w:val="auto"/>
          <w:sz w:val="22"/>
          <w:szCs w:val="22"/>
          <w:lang w:val="lv-LV"/>
        </w:rPr>
      </w:pPr>
      <w:r w:rsidRPr="00285AA5">
        <w:rPr>
          <w:color w:val="auto"/>
          <w:sz w:val="22"/>
          <w:szCs w:val="22"/>
          <w:lang w:val="lv-LV"/>
        </w:rPr>
        <w:t xml:space="preserve">izbeidzoties Līguma darbībai, dzēst visus </w:t>
      </w:r>
      <w:r>
        <w:rPr>
          <w:color w:val="auto"/>
          <w:sz w:val="22"/>
          <w:szCs w:val="22"/>
          <w:lang w:val="lv-LV"/>
        </w:rPr>
        <w:t>Apdrošinātājam</w:t>
      </w:r>
      <w:r w:rsidRPr="00285AA5">
        <w:rPr>
          <w:color w:val="auto"/>
          <w:sz w:val="22"/>
          <w:szCs w:val="22"/>
          <w:lang w:val="lv-LV"/>
        </w:rPr>
        <w:t xml:space="preserve"> nodotos apdrošināto personu datus (dzēšot visas kopijas), ja vien datu saglabāšanu nenosaka uz </w:t>
      </w:r>
      <w:r>
        <w:rPr>
          <w:color w:val="auto"/>
          <w:sz w:val="22"/>
          <w:szCs w:val="22"/>
          <w:lang w:val="lv-LV"/>
        </w:rPr>
        <w:t>Apdrošinātāju</w:t>
      </w:r>
      <w:r w:rsidRPr="00285AA5">
        <w:rPr>
          <w:color w:val="auto"/>
          <w:sz w:val="22"/>
          <w:szCs w:val="22"/>
          <w:lang w:val="lv-LV"/>
        </w:rPr>
        <w:t xml:space="preserve"> attiecināmas normatīvo aktu prasības.</w:t>
      </w:r>
    </w:p>
    <w:p w14:paraId="2E5B7F1C" w14:textId="2498F6B5" w:rsidR="005E2B04" w:rsidRPr="00861711" w:rsidRDefault="00285AA5" w:rsidP="005E2B04">
      <w:pPr>
        <w:shd w:val="clear" w:color="auto" w:fill="FFFFFF"/>
        <w:spacing w:before="240" w:after="120" w:line="281" w:lineRule="exact"/>
        <w:jc w:val="center"/>
        <w:rPr>
          <w:sz w:val="22"/>
          <w:szCs w:val="22"/>
          <w:lang w:val="lv-LV"/>
        </w:rPr>
      </w:pPr>
      <w:r>
        <w:rPr>
          <w:b/>
          <w:bCs/>
          <w:sz w:val="22"/>
          <w:szCs w:val="22"/>
          <w:lang w:val="lv-LV"/>
        </w:rPr>
        <w:t>10</w:t>
      </w:r>
      <w:r w:rsidR="005E2B04" w:rsidRPr="00861711">
        <w:rPr>
          <w:b/>
          <w:bCs/>
          <w:sz w:val="22"/>
          <w:szCs w:val="22"/>
          <w:lang w:val="lv-LV"/>
        </w:rPr>
        <w:t xml:space="preserve">. </w:t>
      </w:r>
      <w:r w:rsidR="00065322">
        <w:rPr>
          <w:b/>
          <w:bCs/>
          <w:sz w:val="22"/>
          <w:szCs w:val="22"/>
          <w:lang w:val="lv-LV"/>
        </w:rPr>
        <w:t>NOSLĒGUMA JAUTĀJUMI</w:t>
      </w:r>
    </w:p>
    <w:p w14:paraId="283F1EB1" w14:textId="694D96EC" w:rsidR="005E2B04" w:rsidRPr="00861711" w:rsidRDefault="00285AA5"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10</w:t>
      </w:r>
      <w:r w:rsidR="005E2B04" w:rsidRPr="00861711">
        <w:rPr>
          <w:sz w:val="22"/>
          <w:szCs w:val="22"/>
          <w:lang w:val="lv-LV"/>
        </w:rPr>
        <w:t xml:space="preserve">.1. </w:t>
      </w:r>
      <w:r w:rsidR="005E2B04" w:rsidRPr="00861711">
        <w:rPr>
          <w:sz w:val="22"/>
          <w:szCs w:val="22"/>
          <w:lang w:val="lv-LV"/>
        </w:rPr>
        <w:tab/>
        <w:t>Ja kāds no šī Līguma noteikumiem zaudē juridisko spēku, tad pārējie Līguma punkti paliek spēkā.</w:t>
      </w:r>
    </w:p>
    <w:p w14:paraId="18892C24" w14:textId="5129CD7E" w:rsidR="005E2B04" w:rsidRPr="00861711" w:rsidRDefault="00285AA5"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10</w:t>
      </w:r>
      <w:r w:rsidR="005E2B04" w:rsidRPr="00861711">
        <w:rPr>
          <w:sz w:val="22"/>
          <w:szCs w:val="22"/>
          <w:lang w:val="lv-LV"/>
        </w:rPr>
        <w:t>.2. Pušu atbildīgās personas par Līguma izpildi:</w:t>
      </w:r>
    </w:p>
    <w:p w14:paraId="616F31A0" w14:textId="1422C9A7" w:rsidR="005E2B04" w:rsidRPr="00861711" w:rsidRDefault="00285AA5" w:rsidP="005E2B04">
      <w:pPr>
        <w:pStyle w:val="Sarakstarindkopa"/>
        <w:tabs>
          <w:tab w:val="left" w:pos="9214"/>
        </w:tabs>
        <w:spacing w:before="36" w:after="120" w:line="276" w:lineRule="auto"/>
        <w:ind w:left="284" w:right="144"/>
        <w:jc w:val="both"/>
        <w:rPr>
          <w:sz w:val="22"/>
          <w:szCs w:val="22"/>
        </w:rPr>
      </w:pPr>
      <w:r>
        <w:rPr>
          <w:sz w:val="22"/>
          <w:szCs w:val="22"/>
        </w:rPr>
        <w:t>10</w:t>
      </w:r>
      <w:r w:rsidR="005E2B04" w:rsidRPr="00861711">
        <w:rPr>
          <w:sz w:val="22"/>
          <w:szCs w:val="22"/>
        </w:rPr>
        <w:t xml:space="preserve">.2.1. no Pasūtītāja puses: ______________________, tālr.____________, e-pasta adrese: </w:t>
      </w:r>
      <w:hyperlink r:id="rId13" w:history="1">
        <w:r w:rsidR="005E2B04" w:rsidRPr="00861711">
          <w:rPr>
            <w:rStyle w:val="Hipersaite"/>
            <w:i/>
            <w:color w:val="auto"/>
            <w:sz w:val="22"/>
            <w:szCs w:val="22"/>
            <w:u w:val="none"/>
          </w:rPr>
          <w:t>_______________________</w:t>
        </w:r>
      </w:hyperlink>
      <w:r w:rsidR="005E2B04" w:rsidRPr="00861711">
        <w:rPr>
          <w:sz w:val="22"/>
          <w:szCs w:val="22"/>
        </w:rPr>
        <w:t>;</w:t>
      </w:r>
    </w:p>
    <w:p w14:paraId="3268A4BC" w14:textId="6C10A64F" w:rsidR="005E2B04" w:rsidRPr="00861711" w:rsidRDefault="00285AA5" w:rsidP="005E2B04">
      <w:pPr>
        <w:pStyle w:val="Sarakstarindkopa"/>
        <w:tabs>
          <w:tab w:val="left" w:pos="9214"/>
        </w:tabs>
        <w:spacing w:before="36" w:after="120" w:line="276" w:lineRule="auto"/>
        <w:ind w:left="284" w:right="144"/>
        <w:jc w:val="both"/>
        <w:rPr>
          <w:sz w:val="22"/>
          <w:szCs w:val="22"/>
        </w:rPr>
      </w:pPr>
      <w:r>
        <w:rPr>
          <w:sz w:val="22"/>
          <w:szCs w:val="22"/>
        </w:rPr>
        <w:t>10</w:t>
      </w:r>
      <w:r w:rsidR="005E2B04" w:rsidRPr="00861711">
        <w:rPr>
          <w:sz w:val="22"/>
          <w:szCs w:val="22"/>
        </w:rPr>
        <w:t xml:space="preserve">.2.2. no Izpildītāja puses: ______________________, tālr.____________, e-pasta adrese: </w:t>
      </w:r>
      <w:hyperlink r:id="rId14" w:history="1">
        <w:r w:rsidR="005E2B04" w:rsidRPr="00861711">
          <w:rPr>
            <w:rStyle w:val="Hipersaite"/>
            <w:i/>
            <w:color w:val="auto"/>
            <w:sz w:val="22"/>
            <w:szCs w:val="22"/>
            <w:u w:val="none"/>
          </w:rPr>
          <w:t>_______________________</w:t>
        </w:r>
      </w:hyperlink>
      <w:r w:rsidR="005E2B04" w:rsidRPr="00861711">
        <w:rPr>
          <w:sz w:val="22"/>
          <w:szCs w:val="22"/>
        </w:rPr>
        <w:t>;</w:t>
      </w:r>
    </w:p>
    <w:p w14:paraId="16E303F2" w14:textId="4BBD3DC1" w:rsidR="005E2B04" w:rsidRPr="00861711" w:rsidRDefault="00285AA5"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3</w:t>
      </w:r>
      <w:r w:rsidR="005E2B04" w:rsidRPr="00861711">
        <w:rPr>
          <w:sz w:val="22"/>
          <w:szCs w:val="22"/>
          <w:lang w:val="lv-LV"/>
        </w:rPr>
        <w:t>.</w:t>
      </w:r>
      <w:r w:rsidR="005E2B04" w:rsidRPr="00861711">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35F6ECEE" w:rsidR="005E2B04" w:rsidRPr="00861711" w:rsidRDefault="00285AA5"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4</w:t>
      </w:r>
      <w:r w:rsidR="005E2B04" w:rsidRPr="00861711">
        <w:rPr>
          <w:sz w:val="22"/>
          <w:szCs w:val="22"/>
          <w:lang w:val="lv-LV"/>
        </w:rPr>
        <w:t>.</w:t>
      </w:r>
      <w:r w:rsidR="005E2B04" w:rsidRPr="00861711">
        <w:rPr>
          <w:sz w:val="22"/>
          <w:szCs w:val="22"/>
          <w:lang w:val="lv-LV"/>
        </w:rPr>
        <w:tab/>
      </w:r>
      <w:r w:rsidR="004A66E9">
        <w:rPr>
          <w:sz w:val="22"/>
          <w:szCs w:val="22"/>
          <w:lang w:val="lv-LV"/>
        </w:rPr>
        <w:t xml:space="preserve"> </w:t>
      </w:r>
      <w:r w:rsidR="005E2B04" w:rsidRPr="00861711">
        <w:rPr>
          <w:sz w:val="22"/>
          <w:szCs w:val="22"/>
          <w:lang w:val="lv-LV"/>
        </w:rPr>
        <w:t xml:space="preserve">Puses apstrādā otras Puses darbinieku </w:t>
      </w:r>
      <w:r w:rsidR="00506103" w:rsidRPr="00861711">
        <w:rPr>
          <w:sz w:val="22"/>
          <w:szCs w:val="22"/>
          <w:lang w:val="lv-LV"/>
        </w:rPr>
        <w:t xml:space="preserve">un Apdrošināmo personu </w:t>
      </w:r>
      <w:r w:rsidR="005E2B04" w:rsidRPr="00861711">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CEC3BCE" w:rsidR="005E2B04" w:rsidRPr="00861711" w:rsidRDefault="00285AA5" w:rsidP="005E2B04">
      <w:pPr>
        <w:shd w:val="clear" w:color="auto" w:fill="FFFFFF"/>
        <w:tabs>
          <w:tab w:val="left" w:pos="396"/>
        </w:tabs>
        <w:spacing w:after="120" w:line="281" w:lineRule="exact"/>
        <w:ind w:left="14"/>
        <w:jc w:val="both"/>
        <w:rPr>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5</w:t>
      </w:r>
      <w:r w:rsidR="005E2B04" w:rsidRPr="00861711">
        <w:rPr>
          <w:sz w:val="22"/>
          <w:szCs w:val="22"/>
          <w:lang w:val="lv-LV"/>
        </w:rPr>
        <w:t>.</w:t>
      </w:r>
      <w:r w:rsidR="005E2B04" w:rsidRPr="00861711">
        <w:rPr>
          <w:sz w:val="22"/>
          <w:szCs w:val="22"/>
          <w:lang w:val="lv-LV"/>
        </w:rPr>
        <w:tab/>
      </w:r>
      <w:r w:rsidR="004A66E9">
        <w:rPr>
          <w:sz w:val="22"/>
          <w:szCs w:val="22"/>
          <w:lang w:val="lv-LV"/>
        </w:rPr>
        <w:t xml:space="preserve"> </w:t>
      </w:r>
      <w:r w:rsidR="005E2B04" w:rsidRPr="00861711">
        <w:rPr>
          <w:sz w:val="22"/>
          <w:szCs w:val="22"/>
          <w:lang w:val="lv-LV"/>
        </w:rPr>
        <w:t xml:space="preserve">Šis Līgums sastādīts uz </w:t>
      </w:r>
      <w:r w:rsidR="003263E0" w:rsidRPr="00861711">
        <w:rPr>
          <w:bCs/>
          <w:sz w:val="22"/>
          <w:szCs w:val="22"/>
          <w:lang w:val="lv-LV"/>
        </w:rPr>
        <w:t>____</w:t>
      </w:r>
      <w:r w:rsidR="005E2B04" w:rsidRPr="00861711">
        <w:rPr>
          <w:b/>
          <w:bCs/>
          <w:sz w:val="22"/>
          <w:szCs w:val="22"/>
          <w:lang w:val="lv-LV"/>
        </w:rPr>
        <w:t xml:space="preserve"> </w:t>
      </w:r>
      <w:r w:rsidR="005E2B04" w:rsidRPr="00861711">
        <w:rPr>
          <w:sz w:val="22"/>
          <w:szCs w:val="22"/>
          <w:lang w:val="lv-LV"/>
        </w:rPr>
        <w:t>(</w:t>
      </w:r>
      <w:r w:rsidR="003263E0" w:rsidRPr="00861711">
        <w:rPr>
          <w:sz w:val="22"/>
          <w:szCs w:val="22"/>
          <w:lang w:val="lv-LV"/>
        </w:rPr>
        <w:t>vārdos</w:t>
      </w:r>
      <w:r w:rsidR="005E2B04" w:rsidRPr="00861711">
        <w:rPr>
          <w:sz w:val="22"/>
          <w:szCs w:val="22"/>
          <w:lang w:val="lv-LV"/>
        </w:rPr>
        <w:t>) lapām, divos eksemplāros, kuriem ir vienāds juridiskais spēks, viens eksemplārs – Pasūtītājam, otrs – Piegādātājam.</w:t>
      </w:r>
      <w:r w:rsidR="0030675F" w:rsidRPr="00861711">
        <w:rPr>
          <w:sz w:val="22"/>
          <w:szCs w:val="22"/>
          <w:lang w:val="lv-LV"/>
        </w:rPr>
        <w:t xml:space="preserve"> Līgumam pievienots </w:t>
      </w:r>
      <w:r w:rsidR="00B45034">
        <w:rPr>
          <w:sz w:val="22"/>
          <w:szCs w:val="22"/>
          <w:lang w:val="lv-LV"/>
        </w:rPr>
        <w:t>1.</w:t>
      </w:r>
      <w:r w:rsidR="0030675F" w:rsidRPr="00861711">
        <w:rPr>
          <w:sz w:val="22"/>
          <w:szCs w:val="22"/>
          <w:lang w:val="lv-LV"/>
        </w:rPr>
        <w:t>pielikums</w:t>
      </w:r>
      <w:r w:rsidR="00B45034">
        <w:rPr>
          <w:sz w:val="22"/>
          <w:szCs w:val="22"/>
          <w:lang w:val="lv-LV"/>
        </w:rPr>
        <w:t xml:space="preserve"> “Tehniskā specifikācija”, 2.pielikums</w:t>
      </w:r>
      <w:r w:rsidR="0030675F" w:rsidRPr="00861711">
        <w:rPr>
          <w:sz w:val="22"/>
          <w:szCs w:val="22"/>
          <w:lang w:val="lv-LV"/>
        </w:rPr>
        <w:t xml:space="preserve"> “Tehniskais un finanšu piedāvājums”</w:t>
      </w:r>
      <w:r w:rsidR="00B45034">
        <w:rPr>
          <w:sz w:val="22"/>
          <w:szCs w:val="22"/>
          <w:lang w:val="lv-LV"/>
        </w:rPr>
        <w:t xml:space="preserve"> un 3.pielikums “Pieņemšanas – nodošanas akts (veidlapa)”</w:t>
      </w:r>
      <w:r w:rsidR="0030675F" w:rsidRPr="00861711">
        <w:rPr>
          <w:sz w:val="22"/>
          <w:szCs w:val="22"/>
          <w:lang w:val="lv-LV"/>
        </w:rPr>
        <w:t xml:space="preserve">, kas ir </w:t>
      </w:r>
      <w:r w:rsidR="00B45034">
        <w:rPr>
          <w:sz w:val="22"/>
          <w:szCs w:val="22"/>
          <w:lang w:val="lv-LV"/>
        </w:rPr>
        <w:t>L</w:t>
      </w:r>
      <w:r w:rsidR="0030675F" w:rsidRPr="00861711">
        <w:rPr>
          <w:sz w:val="22"/>
          <w:szCs w:val="22"/>
          <w:lang w:val="lv-LV"/>
        </w:rPr>
        <w:t>īguma neatņemama</w:t>
      </w:r>
      <w:r w:rsidR="00B45034">
        <w:rPr>
          <w:sz w:val="22"/>
          <w:szCs w:val="22"/>
          <w:lang w:val="lv-LV"/>
        </w:rPr>
        <w:t>s</w:t>
      </w:r>
      <w:r w:rsidR="0030675F" w:rsidRPr="00861711">
        <w:rPr>
          <w:sz w:val="22"/>
          <w:szCs w:val="22"/>
          <w:lang w:val="lv-LV"/>
        </w:rPr>
        <w:t xml:space="preserve"> sastāvdaļa</w:t>
      </w:r>
      <w:r w:rsidR="00B45034">
        <w:rPr>
          <w:sz w:val="22"/>
          <w:szCs w:val="22"/>
          <w:lang w:val="lv-LV"/>
        </w:rPr>
        <w:t>s</w:t>
      </w:r>
      <w:r w:rsidR="0030675F" w:rsidRPr="00861711">
        <w:rPr>
          <w:sz w:val="22"/>
          <w:szCs w:val="22"/>
          <w:lang w:val="lv-LV"/>
        </w:rPr>
        <w:t>.</w:t>
      </w:r>
    </w:p>
    <w:p w14:paraId="68F22902" w14:textId="77777777" w:rsidR="009A78FD" w:rsidRPr="00861711" w:rsidRDefault="009A78FD" w:rsidP="00503B35">
      <w:pPr>
        <w:pStyle w:val="Pamatteksts"/>
        <w:spacing w:before="2"/>
        <w:contextualSpacing/>
        <w:jc w:val="both"/>
        <w:rPr>
          <w:sz w:val="22"/>
          <w:szCs w:val="22"/>
          <w:lang w:val="lv-LV"/>
        </w:rPr>
      </w:pPr>
    </w:p>
    <w:p w14:paraId="68DAB731" w14:textId="57563EC7" w:rsidR="003263E0" w:rsidRPr="00861711" w:rsidRDefault="00285AA5" w:rsidP="00E563FF">
      <w:pPr>
        <w:pStyle w:val="Virsraksts2"/>
        <w:keepNext w:val="0"/>
        <w:widowControl w:val="0"/>
        <w:tabs>
          <w:tab w:val="left" w:pos="613"/>
        </w:tabs>
        <w:autoSpaceDE w:val="0"/>
        <w:autoSpaceDN w:val="0"/>
        <w:ind w:left="360"/>
        <w:jc w:val="center"/>
        <w:rPr>
          <w:b/>
          <w:sz w:val="22"/>
          <w:szCs w:val="22"/>
        </w:rPr>
      </w:pPr>
      <w:r>
        <w:rPr>
          <w:b/>
          <w:sz w:val="22"/>
          <w:szCs w:val="22"/>
        </w:rPr>
        <w:t xml:space="preserve">11. </w:t>
      </w:r>
      <w:r w:rsidR="00AB566F" w:rsidRPr="00861711">
        <w:rPr>
          <w:b/>
          <w:sz w:val="22"/>
          <w:szCs w:val="22"/>
        </w:rPr>
        <w:t>PUŠU</w:t>
      </w:r>
      <w:r w:rsidR="009A78FD" w:rsidRPr="00861711">
        <w:rPr>
          <w:b/>
          <w:sz w:val="22"/>
          <w:szCs w:val="22"/>
        </w:rPr>
        <w:t xml:space="preserve"> REKVIZĪTI UN</w:t>
      </w:r>
      <w:r w:rsidR="009A78FD" w:rsidRPr="00861711">
        <w:rPr>
          <w:b/>
          <w:spacing w:val="-3"/>
          <w:sz w:val="22"/>
          <w:szCs w:val="22"/>
        </w:rPr>
        <w:t xml:space="preserve"> </w:t>
      </w:r>
      <w:r w:rsidR="009A78FD" w:rsidRPr="00861711">
        <w:rPr>
          <w:b/>
          <w:sz w:val="22"/>
          <w:szCs w:val="22"/>
        </w:rPr>
        <w:t>PARAKSTI</w:t>
      </w:r>
    </w:p>
    <w:p w14:paraId="5E443A4E" w14:textId="3292CBC4" w:rsidR="003263E0" w:rsidRPr="00861711" w:rsidRDefault="00B45034"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861711">
        <w:rPr>
          <w:sz w:val="22"/>
          <w:szCs w:val="22"/>
          <w:lang w:val="lv-LV" w:eastAsia="en-US"/>
        </w:rPr>
        <w:t>ielikums</w:t>
      </w:r>
    </w:p>
    <w:p w14:paraId="7A7DAD41" w14:textId="151C7FB0" w:rsidR="003263E0" w:rsidRPr="00861711" w:rsidRDefault="003263E0" w:rsidP="003263E0">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w:t>
      </w:r>
      <w:r w:rsidR="007A5C29" w:rsidRPr="00861711">
        <w:rPr>
          <w:sz w:val="22"/>
          <w:szCs w:val="22"/>
          <w:lang w:val="lv-LV" w:eastAsia="en-US"/>
        </w:rPr>
        <w:t>2</w:t>
      </w:r>
      <w:r w:rsidR="004A66E9">
        <w:rPr>
          <w:sz w:val="22"/>
          <w:szCs w:val="22"/>
          <w:lang w:val="lv-LV" w:eastAsia="en-US"/>
        </w:rPr>
        <w:t>2</w:t>
      </w:r>
      <w:r w:rsidRPr="00861711">
        <w:rPr>
          <w:sz w:val="22"/>
          <w:szCs w:val="22"/>
          <w:lang w:val="lv-LV" w:eastAsia="en-US"/>
        </w:rPr>
        <w:t>.gada ___._________</w:t>
      </w:r>
    </w:p>
    <w:p w14:paraId="426C9E89" w14:textId="42A38E59" w:rsidR="003263E0" w:rsidRPr="00861711" w:rsidRDefault="003263E0" w:rsidP="003263E0">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Līgumam Nr.__________</w:t>
      </w:r>
    </w:p>
    <w:p w14:paraId="1798CDBE" w14:textId="5A2D2AB4" w:rsidR="003263E0" w:rsidRDefault="00B45034" w:rsidP="00B45034">
      <w:pPr>
        <w:shd w:val="clear" w:color="auto" w:fill="FFFFFF"/>
        <w:tabs>
          <w:tab w:val="left" w:pos="396"/>
        </w:tabs>
        <w:spacing w:line="281" w:lineRule="exact"/>
        <w:ind w:right="-1"/>
        <w:jc w:val="center"/>
        <w:rPr>
          <w:b/>
          <w:bCs/>
          <w:sz w:val="22"/>
          <w:szCs w:val="22"/>
          <w:lang w:val="lv-LV" w:eastAsia="en-US"/>
        </w:rPr>
      </w:pPr>
      <w:r w:rsidRPr="00B45034">
        <w:rPr>
          <w:b/>
          <w:bCs/>
          <w:sz w:val="22"/>
          <w:szCs w:val="22"/>
          <w:lang w:val="lv-LV" w:eastAsia="en-US"/>
        </w:rPr>
        <w:t>TEHNISKĀ SPECIFIKĀCIJA</w:t>
      </w:r>
    </w:p>
    <w:p w14:paraId="11CC165B" w14:textId="5D82682A" w:rsidR="00E563FF" w:rsidRDefault="00E563FF" w:rsidP="00B45034">
      <w:pPr>
        <w:shd w:val="clear" w:color="auto" w:fill="FFFFFF"/>
        <w:tabs>
          <w:tab w:val="left" w:pos="396"/>
        </w:tabs>
        <w:spacing w:line="281" w:lineRule="exact"/>
        <w:ind w:right="-1"/>
        <w:jc w:val="center"/>
        <w:rPr>
          <w:b/>
          <w:bCs/>
          <w:sz w:val="22"/>
          <w:szCs w:val="22"/>
          <w:lang w:val="lv-LV" w:eastAsia="en-US"/>
        </w:rPr>
      </w:pPr>
    </w:p>
    <w:p w14:paraId="6EE2FB8E" w14:textId="77777777" w:rsidR="00E563FF" w:rsidRPr="00B45034" w:rsidRDefault="00E563FF" w:rsidP="00B45034">
      <w:pPr>
        <w:shd w:val="clear" w:color="auto" w:fill="FFFFFF"/>
        <w:tabs>
          <w:tab w:val="left" w:pos="396"/>
        </w:tabs>
        <w:spacing w:line="281" w:lineRule="exact"/>
        <w:ind w:right="-1"/>
        <w:jc w:val="center"/>
        <w:rPr>
          <w:b/>
          <w:bCs/>
          <w:sz w:val="22"/>
          <w:szCs w:val="22"/>
          <w:lang w:val="lv-LV" w:eastAsia="en-US"/>
        </w:rPr>
      </w:pPr>
    </w:p>
    <w:p w14:paraId="23A1DA33" w14:textId="7EED67E7"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861711">
        <w:rPr>
          <w:sz w:val="22"/>
          <w:szCs w:val="22"/>
          <w:lang w:val="lv-LV" w:eastAsia="en-US"/>
        </w:rPr>
        <w:t>ielikums</w:t>
      </w:r>
    </w:p>
    <w:p w14:paraId="133C9C97" w14:textId="224C1D4E"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202</w:t>
      </w:r>
      <w:r w:rsidR="004A66E9">
        <w:rPr>
          <w:sz w:val="22"/>
          <w:szCs w:val="22"/>
          <w:lang w:val="lv-LV" w:eastAsia="en-US"/>
        </w:rPr>
        <w:t>2</w:t>
      </w:r>
      <w:r w:rsidRPr="00861711">
        <w:rPr>
          <w:sz w:val="22"/>
          <w:szCs w:val="22"/>
          <w:lang w:val="lv-LV" w:eastAsia="en-US"/>
        </w:rPr>
        <w:t>.gada ___._________</w:t>
      </w:r>
    </w:p>
    <w:p w14:paraId="174FF9F7" w14:textId="77777777"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Līgumam Nr.__________</w:t>
      </w:r>
    </w:p>
    <w:p w14:paraId="6C0C017C" w14:textId="77777777" w:rsidR="00B45034" w:rsidRDefault="00B45034" w:rsidP="00B45034">
      <w:pPr>
        <w:shd w:val="clear" w:color="auto" w:fill="FFFFFF"/>
        <w:tabs>
          <w:tab w:val="left" w:pos="396"/>
        </w:tabs>
        <w:spacing w:line="281" w:lineRule="exact"/>
        <w:ind w:right="-1"/>
        <w:rPr>
          <w:b/>
          <w:sz w:val="22"/>
          <w:szCs w:val="22"/>
          <w:lang w:val="lv-LV" w:eastAsia="en-US"/>
        </w:rPr>
      </w:pPr>
    </w:p>
    <w:p w14:paraId="5FB26860" w14:textId="5595B9F6" w:rsidR="003263E0" w:rsidRPr="00861711" w:rsidRDefault="00870694" w:rsidP="003263E0">
      <w:pPr>
        <w:shd w:val="clear" w:color="auto" w:fill="FFFFFF"/>
        <w:tabs>
          <w:tab w:val="left" w:pos="396"/>
        </w:tabs>
        <w:spacing w:line="281" w:lineRule="exact"/>
        <w:ind w:right="-1"/>
        <w:jc w:val="center"/>
        <w:rPr>
          <w:b/>
          <w:sz w:val="22"/>
          <w:szCs w:val="22"/>
          <w:lang w:val="lv-LV" w:eastAsia="en-US"/>
        </w:rPr>
      </w:pPr>
      <w:r w:rsidRPr="00861711">
        <w:rPr>
          <w:b/>
          <w:sz w:val="22"/>
          <w:szCs w:val="22"/>
          <w:lang w:val="lv-LV" w:eastAsia="en-US"/>
        </w:rPr>
        <w:lastRenderedPageBreak/>
        <w:t>TEHNISKAIS UN FINANŠU</w:t>
      </w:r>
      <w:r w:rsidR="003263E0" w:rsidRPr="00861711">
        <w:rPr>
          <w:b/>
          <w:sz w:val="22"/>
          <w:szCs w:val="22"/>
          <w:lang w:val="lv-LV" w:eastAsia="en-US"/>
        </w:rPr>
        <w:t xml:space="preserve"> PIEDĀVĀJUMS</w:t>
      </w:r>
    </w:p>
    <w:p w14:paraId="6885B2FA" w14:textId="17D61112"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861711">
        <w:rPr>
          <w:sz w:val="22"/>
          <w:szCs w:val="22"/>
          <w:lang w:val="lv-LV" w:eastAsia="en-US"/>
        </w:rPr>
        <w:t>ielikums</w:t>
      </w:r>
    </w:p>
    <w:p w14:paraId="6C302045" w14:textId="553335BC"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202</w:t>
      </w:r>
      <w:r w:rsidR="004A66E9">
        <w:rPr>
          <w:sz w:val="22"/>
          <w:szCs w:val="22"/>
          <w:lang w:val="lv-LV" w:eastAsia="en-US"/>
        </w:rPr>
        <w:t>2</w:t>
      </w:r>
      <w:r w:rsidRPr="00861711">
        <w:rPr>
          <w:sz w:val="22"/>
          <w:szCs w:val="22"/>
          <w:lang w:val="lv-LV" w:eastAsia="en-US"/>
        </w:rPr>
        <w:t>.gada ___._________</w:t>
      </w:r>
    </w:p>
    <w:p w14:paraId="31550CED" w14:textId="0A59ADEB" w:rsidR="009A78FD" w:rsidRDefault="00B45034" w:rsidP="00B45034">
      <w:pPr>
        <w:shd w:val="clear" w:color="auto" w:fill="FFFFFF"/>
        <w:tabs>
          <w:tab w:val="left" w:pos="396"/>
        </w:tabs>
        <w:spacing w:after="274" w:line="281" w:lineRule="exact"/>
        <w:ind w:right="-1"/>
        <w:jc w:val="right"/>
        <w:rPr>
          <w:sz w:val="22"/>
          <w:szCs w:val="22"/>
          <w:lang w:val="lv-LV" w:eastAsia="en-US"/>
        </w:rPr>
      </w:pPr>
      <w:r w:rsidRPr="00861711">
        <w:rPr>
          <w:sz w:val="22"/>
          <w:szCs w:val="22"/>
          <w:lang w:val="lv-LV" w:eastAsia="en-US"/>
        </w:rPr>
        <w:t>Līgumam Nr.__________</w:t>
      </w:r>
    </w:p>
    <w:p w14:paraId="2D71C3B3" w14:textId="3F3A0464" w:rsidR="00B45034" w:rsidRPr="00B45034" w:rsidRDefault="00B45034" w:rsidP="00B45034">
      <w:pPr>
        <w:shd w:val="clear" w:color="auto" w:fill="FFFFFF"/>
        <w:tabs>
          <w:tab w:val="left" w:pos="396"/>
        </w:tabs>
        <w:spacing w:line="281" w:lineRule="exact"/>
        <w:jc w:val="center"/>
        <w:rPr>
          <w:b/>
          <w:bCs/>
          <w:sz w:val="22"/>
          <w:szCs w:val="22"/>
          <w:lang w:val="lv-LV" w:eastAsia="en-US"/>
        </w:rPr>
      </w:pPr>
      <w:r w:rsidRPr="00B45034">
        <w:rPr>
          <w:b/>
          <w:bCs/>
          <w:sz w:val="22"/>
          <w:szCs w:val="22"/>
          <w:lang w:val="lv-LV" w:eastAsia="en-US"/>
        </w:rPr>
        <w:t>PIEŅEMŠANAS – NODOŠANAS AKTS</w:t>
      </w:r>
    </w:p>
    <w:p w14:paraId="30F4EA8B" w14:textId="0A4D129E" w:rsidR="00B45034" w:rsidRPr="00B45034" w:rsidRDefault="00B45034" w:rsidP="00B45034">
      <w:pPr>
        <w:shd w:val="clear" w:color="auto" w:fill="FFFFFF"/>
        <w:tabs>
          <w:tab w:val="left" w:pos="396"/>
        </w:tabs>
        <w:spacing w:line="281" w:lineRule="exact"/>
        <w:jc w:val="center"/>
        <w:rPr>
          <w:i/>
          <w:iCs/>
          <w:sz w:val="22"/>
          <w:szCs w:val="22"/>
          <w:lang w:val="lv-LV" w:eastAsia="en-US"/>
        </w:rPr>
      </w:pPr>
      <w:r w:rsidRPr="00B45034">
        <w:rPr>
          <w:i/>
          <w:iCs/>
          <w:sz w:val="22"/>
          <w:szCs w:val="22"/>
          <w:lang w:val="lv-LV" w:eastAsia="en-US"/>
        </w:rPr>
        <w:t>(VEIDLAPA)</w:t>
      </w:r>
    </w:p>
    <w:p w14:paraId="26DDBEA9" w14:textId="77777777" w:rsidR="009A78FD" w:rsidRPr="00861711"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861711" w:rsidRDefault="009A78FD" w:rsidP="003263E0">
      <w:pPr>
        <w:shd w:val="clear" w:color="auto" w:fill="FFFFFF"/>
        <w:tabs>
          <w:tab w:val="left" w:pos="396"/>
          <w:tab w:val="left" w:pos="4820"/>
          <w:tab w:val="left" w:pos="5190"/>
        </w:tabs>
        <w:spacing w:line="259" w:lineRule="exact"/>
        <w:ind w:right="-1"/>
        <w:rPr>
          <w:sz w:val="22"/>
          <w:szCs w:val="22"/>
          <w:lang w:val="lv-LV"/>
        </w:rPr>
      </w:pPr>
      <w:r w:rsidRPr="00861711">
        <w:rPr>
          <w:b/>
          <w:spacing w:val="-6"/>
          <w:sz w:val="22"/>
          <w:szCs w:val="22"/>
          <w:lang w:val="lv-LV"/>
        </w:rPr>
        <w:tab/>
        <w:t xml:space="preserve">       </w:t>
      </w:r>
    </w:p>
    <w:p w14:paraId="3A57E859" w14:textId="47B54C25" w:rsidR="003F35B7" w:rsidRPr="00861711" w:rsidRDefault="003F35B7" w:rsidP="00206495">
      <w:pPr>
        <w:rPr>
          <w:sz w:val="22"/>
          <w:szCs w:val="22"/>
          <w:lang w:val="lv-LV"/>
        </w:rPr>
      </w:pPr>
    </w:p>
    <w:sectPr w:rsidR="003F35B7" w:rsidRPr="00861711" w:rsidSect="001262E6">
      <w:pgSz w:w="11906" w:h="16838"/>
      <w:pgMar w:top="1134" w:right="85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80E" w14:textId="77777777" w:rsidR="00F05B27" w:rsidRDefault="00F05B27">
      <w:r>
        <w:separator/>
      </w:r>
    </w:p>
  </w:endnote>
  <w:endnote w:type="continuationSeparator" w:id="0">
    <w:p w14:paraId="5D0C29B0" w14:textId="77777777" w:rsidR="00F05B27" w:rsidRDefault="00F0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660722"/>
      <w:docPartObj>
        <w:docPartGallery w:val="Page Numbers (Bottom of Page)"/>
        <w:docPartUnique/>
      </w:docPartObj>
    </w:sdtPr>
    <w:sdtContent>
      <w:p w14:paraId="0CAD94F3" w14:textId="4AF99083" w:rsidR="0030675F" w:rsidRDefault="0030675F">
        <w:pPr>
          <w:pStyle w:val="Kjene"/>
          <w:jc w:val="center"/>
        </w:pPr>
        <w:r>
          <w:fldChar w:fldCharType="begin"/>
        </w:r>
        <w:r>
          <w:instrText>PAGE   \* MERGEFORMAT</w:instrText>
        </w:r>
        <w:r>
          <w:fldChar w:fldCharType="separate"/>
        </w:r>
        <w:r>
          <w:rPr>
            <w:lang w:val="lv-LV"/>
          </w:rPr>
          <w:t>2</w:t>
        </w:r>
        <w:r>
          <w:fldChar w:fldCharType="end"/>
        </w:r>
      </w:p>
    </w:sdtContent>
  </w:sdt>
  <w:p w14:paraId="6BF78C38" w14:textId="77777777" w:rsidR="0030675F" w:rsidRDefault="003067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9A95" w14:textId="77777777" w:rsidR="00F05B27" w:rsidRDefault="00F05B27">
      <w:r>
        <w:separator/>
      </w:r>
    </w:p>
  </w:footnote>
  <w:footnote w:type="continuationSeparator" w:id="0">
    <w:p w14:paraId="16C52B0E" w14:textId="77777777" w:rsidR="00F05B27" w:rsidRDefault="00F0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4D1BD3"/>
    <w:multiLevelType w:val="multilevel"/>
    <w:tmpl w:val="9B8E4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64A26"/>
    <w:multiLevelType w:val="multilevel"/>
    <w:tmpl w:val="8A266E42"/>
    <w:lvl w:ilvl="0">
      <w:start w:val="2"/>
      <w:numFmt w:val="decimal"/>
      <w:lvlText w:val="%1."/>
      <w:lvlJc w:val="left"/>
      <w:pPr>
        <w:ind w:left="360" w:hanging="360"/>
      </w:pPr>
      <w:rPr>
        <w:rFonts w:hint="default"/>
        <w:b w:val="0"/>
        <w:bCs/>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2"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3"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1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7D2249"/>
    <w:multiLevelType w:val="multilevel"/>
    <w:tmpl w:val="CC961DB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22"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7"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8"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14979175">
    <w:abstractNumId w:val="14"/>
  </w:num>
  <w:num w:numId="2" w16cid:durableId="155919087">
    <w:abstractNumId w:val="2"/>
  </w:num>
  <w:num w:numId="3" w16cid:durableId="441609951">
    <w:abstractNumId w:val="9"/>
  </w:num>
  <w:num w:numId="4" w16cid:durableId="1370566056">
    <w:abstractNumId w:val="4"/>
  </w:num>
  <w:num w:numId="5" w16cid:durableId="100341283">
    <w:abstractNumId w:val="1"/>
  </w:num>
  <w:num w:numId="6" w16cid:durableId="1495879896">
    <w:abstractNumId w:val="17"/>
  </w:num>
  <w:num w:numId="7" w16cid:durableId="1853182947">
    <w:abstractNumId w:val="27"/>
  </w:num>
  <w:num w:numId="8" w16cid:durableId="1480226755">
    <w:abstractNumId w:val="15"/>
  </w:num>
  <w:num w:numId="9" w16cid:durableId="1383365926">
    <w:abstractNumId w:val="28"/>
  </w:num>
  <w:num w:numId="10" w16cid:durableId="824475138">
    <w:abstractNumId w:val="10"/>
  </w:num>
  <w:num w:numId="11" w16cid:durableId="63532391">
    <w:abstractNumId w:val="8"/>
  </w:num>
  <w:num w:numId="12" w16cid:durableId="21320799">
    <w:abstractNumId w:val="22"/>
  </w:num>
  <w:num w:numId="13" w16cid:durableId="97457819">
    <w:abstractNumId w:val="12"/>
  </w:num>
  <w:num w:numId="14" w16cid:durableId="668218046">
    <w:abstractNumId w:val="25"/>
  </w:num>
  <w:num w:numId="15" w16cid:durableId="1995721503">
    <w:abstractNumId w:val="6"/>
  </w:num>
  <w:num w:numId="16" w16cid:durableId="1464500199">
    <w:abstractNumId w:val="23"/>
  </w:num>
  <w:num w:numId="17" w16cid:durableId="37708080">
    <w:abstractNumId w:val="13"/>
  </w:num>
  <w:num w:numId="18" w16cid:durableId="76025591">
    <w:abstractNumId w:val="24"/>
  </w:num>
  <w:num w:numId="19" w16cid:durableId="1730610928">
    <w:abstractNumId w:val="19"/>
  </w:num>
  <w:num w:numId="20" w16cid:durableId="18826141">
    <w:abstractNumId w:val="16"/>
  </w:num>
  <w:num w:numId="21" w16cid:durableId="680204742">
    <w:abstractNumId w:val="11"/>
  </w:num>
  <w:num w:numId="22" w16cid:durableId="1112361628">
    <w:abstractNumId w:val="5"/>
  </w:num>
  <w:num w:numId="23" w16cid:durableId="1671518274">
    <w:abstractNumId w:val="7"/>
  </w:num>
  <w:num w:numId="24" w16cid:durableId="237247963">
    <w:abstractNumId w:val="18"/>
  </w:num>
  <w:num w:numId="25" w16cid:durableId="1070079299">
    <w:abstractNumId w:val="21"/>
  </w:num>
  <w:num w:numId="26" w16cid:durableId="400105043">
    <w:abstractNumId w:val="26"/>
  </w:num>
  <w:num w:numId="27" w16cid:durableId="852064021">
    <w:abstractNumId w:val="4"/>
    <w:lvlOverride w:ilvl="0">
      <w:startOverride w:val="10"/>
    </w:lvlOverride>
  </w:num>
  <w:num w:numId="28" w16cid:durableId="267590642">
    <w:abstractNumId w:val="4"/>
    <w:lvlOverride w:ilvl="0">
      <w:startOverride w:val="1"/>
    </w:lvlOverride>
  </w:num>
  <w:num w:numId="29" w16cid:durableId="2080864862">
    <w:abstractNumId w:val="4"/>
    <w:lvlOverride w:ilvl="0">
      <w:startOverride w:val="1"/>
    </w:lvlOverride>
  </w:num>
  <w:num w:numId="30" w16cid:durableId="1881942187">
    <w:abstractNumId w:val="3"/>
  </w:num>
  <w:num w:numId="31" w16cid:durableId="156074477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2246"/>
    <w:rsid w:val="00003031"/>
    <w:rsid w:val="0000534B"/>
    <w:rsid w:val="00011F26"/>
    <w:rsid w:val="0001432F"/>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65322"/>
    <w:rsid w:val="000666A7"/>
    <w:rsid w:val="00066BF9"/>
    <w:rsid w:val="00071BD5"/>
    <w:rsid w:val="00073F43"/>
    <w:rsid w:val="00074ED7"/>
    <w:rsid w:val="00081027"/>
    <w:rsid w:val="00081AB8"/>
    <w:rsid w:val="00081CB0"/>
    <w:rsid w:val="00085AD5"/>
    <w:rsid w:val="00086BB8"/>
    <w:rsid w:val="00087249"/>
    <w:rsid w:val="00090101"/>
    <w:rsid w:val="00090261"/>
    <w:rsid w:val="0009433F"/>
    <w:rsid w:val="00094687"/>
    <w:rsid w:val="00095D16"/>
    <w:rsid w:val="000A08D3"/>
    <w:rsid w:val="000A26F8"/>
    <w:rsid w:val="000B06DD"/>
    <w:rsid w:val="000B5C96"/>
    <w:rsid w:val="000B6450"/>
    <w:rsid w:val="000B6B53"/>
    <w:rsid w:val="000B7D5E"/>
    <w:rsid w:val="000C11E1"/>
    <w:rsid w:val="000C442F"/>
    <w:rsid w:val="000C7D5F"/>
    <w:rsid w:val="000D219D"/>
    <w:rsid w:val="000D2F29"/>
    <w:rsid w:val="000D6CE0"/>
    <w:rsid w:val="000E03C5"/>
    <w:rsid w:val="000E1100"/>
    <w:rsid w:val="000E38BE"/>
    <w:rsid w:val="000E3F22"/>
    <w:rsid w:val="000E425B"/>
    <w:rsid w:val="000F21F1"/>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62E6"/>
    <w:rsid w:val="001278E1"/>
    <w:rsid w:val="001313AA"/>
    <w:rsid w:val="0013240E"/>
    <w:rsid w:val="001326D0"/>
    <w:rsid w:val="0013273D"/>
    <w:rsid w:val="00135CA9"/>
    <w:rsid w:val="00135F13"/>
    <w:rsid w:val="00137113"/>
    <w:rsid w:val="00140D10"/>
    <w:rsid w:val="00140EE2"/>
    <w:rsid w:val="001436D6"/>
    <w:rsid w:val="00144116"/>
    <w:rsid w:val="00144846"/>
    <w:rsid w:val="00144A31"/>
    <w:rsid w:val="00145A33"/>
    <w:rsid w:val="0014600D"/>
    <w:rsid w:val="0015003D"/>
    <w:rsid w:val="001517CC"/>
    <w:rsid w:val="00152441"/>
    <w:rsid w:val="00153169"/>
    <w:rsid w:val="00154D93"/>
    <w:rsid w:val="00155E1E"/>
    <w:rsid w:val="00160ED4"/>
    <w:rsid w:val="00160EDC"/>
    <w:rsid w:val="00160F89"/>
    <w:rsid w:val="001612BB"/>
    <w:rsid w:val="00161D48"/>
    <w:rsid w:val="001657A5"/>
    <w:rsid w:val="00166021"/>
    <w:rsid w:val="00170AF1"/>
    <w:rsid w:val="00172770"/>
    <w:rsid w:val="00172A86"/>
    <w:rsid w:val="00176333"/>
    <w:rsid w:val="00176370"/>
    <w:rsid w:val="001767E9"/>
    <w:rsid w:val="00176EAA"/>
    <w:rsid w:val="00177560"/>
    <w:rsid w:val="00177DB7"/>
    <w:rsid w:val="0018110C"/>
    <w:rsid w:val="00182308"/>
    <w:rsid w:val="00183CC3"/>
    <w:rsid w:val="00185357"/>
    <w:rsid w:val="001909D8"/>
    <w:rsid w:val="00193DD3"/>
    <w:rsid w:val="0019446B"/>
    <w:rsid w:val="00195D25"/>
    <w:rsid w:val="001A00E7"/>
    <w:rsid w:val="001A6067"/>
    <w:rsid w:val="001A613D"/>
    <w:rsid w:val="001B064C"/>
    <w:rsid w:val="001B0908"/>
    <w:rsid w:val="001B4894"/>
    <w:rsid w:val="001B4C4E"/>
    <w:rsid w:val="001B580F"/>
    <w:rsid w:val="001C4622"/>
    <w:rsid w:val="001C6AC6"/>
    <w:rsid w:val="001C6CEB"/>
    <w:rsid w:val="001D23B6"/>
    <w:rsid w:val="001D25B8"/>
    <w:rsid w:val="001D52E0"/>
    <w:rsid w:val="001D56F8"/>
    <w:rsid w:val="001E32F6"/>
    <w:rsid w:val="001E3587"/>
    <w:rsid w:val="001E7C5A"/>
    <w:rsid w:val="001F1316"/>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48B8"/>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D91"/>
    <w:rsid w:val="002779AB"/>
    <w:rsid w:val="0028047B"/>
    <w:rsid w:val="00281B57"/>
    <w:rsid w:val="002826A0"/>
    <w:rsid w:val="00283758"/>
    <w:rsid w:val="00285AA5"/>
    <w:rsid w:val="00286914"/>
    <w:rsid w:val="00287F5E"/>
    <w:rsid w:val="0029116F"/>
    <w:rsid w:val="0029118E"/>
    <w:rsid w:val="002914DE"/>
    <w:rsid w:val="0029208A"/>
    <w:rsid w:val="002944A2"/>
    <w:rsid w:val="0029504F"/>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5FC7"/>
    <w:rsid w:val="002D6C97"/>
    <w:rsid w:val="002E3FB6"/>
    <w:rsid w:val="002E6F87"/>
    <w:rsid w:val="002F0064"/>
    <w:rsid w:val="002F0625"/>
    <w:rsid w:val="002F23B4"/>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650E"/>
    <w:rsid w:val="00317024"/>
    <w:rsid w:val="00322BE7"/>
    <w:rsid w:val="00323C9D"/>
    <w:rsid w:val="00324083"/>
    <w:rsid w:val="003245A5"/>
    <w:rsid w:val="003261BB"/>
    <w:rsid w:val="00326339"/>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1A2"/>
    <w:rsid w:val="003C3CE3"/>
    <w:rsid w:val="003C44F9"/>
    <w:rsid w:val="003C54E8"/>
    <w:rsid w:val="003C5BD6"/>
    <w:rsid w:val="003D0EEA"/>
    <w:rsid w:val="003D4476"/>
    <w:rsid w:val="003D55D3"/>
    <w:rsid w:val="003D7498"/>
    <w:rsid w:val="003E1F1C"/>
    <w:rsid w:val="003E3ABE"/>
    <w:rsid w:val="003E4C81"/>
    <w:rsid w:val="003E6AF5"/>
    <w:rsid w:val="003E70D4"/>
    <w:rsid w:val="003E741A"/>
    <w:rsid w:val="003F2610"/>
    <w:rsid w:val="003F2ABF"/>
    <w:rsid w:val="003F35B7"/>
    <w:rsid w:val="00401CC4"/>
    <w:rsid w:val="00404B21"/>
    <w:rsid w:val="00405FDD"/>
    <w:rsid w:val="00411E26"/>
    <w:rsid w:val="00416EEB"/>
    <w:rsid w:val="0042024B"/>
    <w:rsid w:val="0042288A"/>
    <w:rsid w:val="00422907"/>
    <w:rsid w:val="00422DD6"/>
    <w:rsid w:val="00422F9C"/>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419D"/>
    <w:rsid w:val="00485C52"/>
    <w:rsid w:val="00486B7B"/>
    <w:rsid w:val="004918FF"/>
    <w:rsid w:val="004919D0"/>
    <w:rsid w:val="004962A5"/>
    <w:rsid w:val="004A0A2A"/>
    <w:rsid w:val="004A3D34"/>
    <w:rsid w:val="004A6168"/>
    <w:rsid w:val="004A6553"/>
    <w:rsid w:val="004A66E9"/>
    <w:rsid w:val="004A6F73"/>
    <w:rsid w:val="004B51C5"/>
    <w:rsid w:val="004C086D"/>
    <w:rsid w:val="004C189B"/>
    <w:rsid w:val="004C413B"/>
    <w:rsid w:val="004C5599"/>
    <w:rsid w:val="004C5CC1"/>
    <w:rsid w:val="004C66AE"/>
    <w:rsid w:val="004C69C2"/>
    <w:rsid w:val="004C6C46"/>
    <w:rsid w:val="004D0699"/>
    <w:rsid w:val="004D0BE9"/>
    <w:rsid w:val="004D2029"/>
    <w:rsid w:val="004D2413"/>
    <w:rsid w:val="004D294F"/>
    <w:rsid w:val="004D7977"/>
    <w:rsid w:val="004E19C2"/>
    <w:rsid w:val="004E305F"/>
    <w:rsid w:val="004E7B84"/>
    <w:rsid w:val="004F0AA7"/>
    <w:rsid w:val="004F195D"/>
    <w:rsid w:val="004F386D"/>
    <w:rsid w:val="004F3C31"/>
    <w:rsid w:val="004F6777"/>
    <w:rsid w:val="00500293"/>
    <w:rsid w:val="005007D9"/>
    <w:rsid w:val="00502524"/>
    <w:rsid w:val="00502D0B"/>
    <w:rsid w:val="00502D8C"/>
    <w:rsid w:val="00503B35"/>
    <w:rsid w:val="005053CB"/>
    <w:rsid w:val="00506103"/>
    <w:rsid w:val="00507E7B"/>
    <w:rsid w:val="005109D4"/>
    <w:rsid w:val="00511779"/>
    <w:rsid w:val="00513793"/>
    <w:rsid w:val="005150EC"/>
    <w:rsid w:val="00515767"/>
    <w:rsid w:val="005226DB"/>
    <w:rsid w:val="0052330F"/>
    <w:rsid w:val="005234EB"/>
    <w:rsid w:val="00524E7F"/>
    <w:rsid w:val="00526E63"/>
    <w:rsid w:val="00530163"/>
    <w:rsid w:val="00531C79"/>
    <w:rsid w:val="005339D1"/>
    <w:rsid w:val="00533D78"/>
    <w:rsid w:val="0053450B"/>
    <w:rsid w:val="00535C88"/>
    <w:rsid w:val="00537B0F"/>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8692D"/>
    <w:rsid w:val="00591692"/>
    <w:rsid w:val="005926A4"/>
    <w:rsid w:val="00592BA6"/>
    <w:rsid w:val="0059418E"/>
    <w:rsid w:val="00594A41"/>
    <w:rsid w:val="00595391"/>
    <w:rsid w:val="00596287"/>
    <w:rsid w:val="00596A7A"/>
    <w:rsid w:val="00596DCF"/>
    <w:rsid w:val="00597095"/>
    <w:rsid w:val="00597C6C"/>
    <w:rsid w:val="005A0D90"/>
    <w:rsid w:val="005A4FB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7AE3"/>
    <w:rsid w:val="00621DC4"/>
    <w:rsid w:val="00621E59"/>
    <w:rsid w:val="00622C23"/>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49BE"/>
    <w:rsid w:val="00675CE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318"/>
    <w:rsid w:val="006B38B0"/>
    <w:rsid w:val="006B5E2F"/>
    <w:rsid w:val="006B6193"/>
    <w:rsid w:val="006C2BC4"/>
    <w:rsid w:val="006C3107"/>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362F"/>
    <w:rsid w:val="00725494"/>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D0F"/>
    <w:rsid w:val="0074706A"/>
    <w:rsid w:val="00751099"/>
    <w:rsid w:val="0075246F"/>
    <w:rsid w:val="00753213"/>
    <w:rsid w:val="00753765"/>
    <w:rsid w:val="00754513"/>
    <w:rsid w:val="00754EFC"/>
    <w:rsid w:val="007551E0"/>
    <w:rsid w:val="00757628"/>
    <w:rsid w:val="00764989"/>
    <w:rsid w:val="007663A6"/>
    <w:rsid w:val="00771F44"/>
    <w:rsid w:val="00772AE1"/>
    <w:rsid w:val="0077365F"/>
    <w:rsid w:val="00775143"/>
    <w:rsid w:val="007761BF"/>
    <w:rsid w:val="00781127"/>
    <w:rsid w:val="00781581"/>
    <w:rsid w:val="00781F34"/>
    <w:rsid w:val="0078297B"/>
    <w:rsid w:val="007839F4"/>
    <w:rsid w:val="00784C96"/>
    <w:rsid w:val="00792BDB"/>
    <w:rsid w:val="007A023C"/>
    <w:rsid w:val="007A0CAD"/>
    <w:rsid w:val="007A2824"/>
    <w:rsid w:val="007A28BF"/>
    <w:rsid w:val="007A5BB5"/>
    <w:rsid w:val="007A5C29"/>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B09"/>
    <w:rsid w:val="00837F50"/>
    <w:rsid w:val="0084069C"/>
    <w:rsid w:val="00840882"/>
    <w:rsid w:val="008408E4"/>
    <w:rsid w:val="00843596"/>
    <w:rsid w:val="008449C7"/>
    <w:rsid w:val="008454D3"/>
    <w:rsid w:val="008456B3"/>
    <w:rsid w:val="00846510"/>
    <w:rsid w:val="00851734"/>
    <w:rsid w:val="0085195C"/>
    <w:rsid w:val="008532F1"/>
    <w:rsid w:val="008544E6"/>
    <w:rsid w:val="00854A82"/>
    <w:rsid w:val="00854B1E"/>
    <w:rsid w:val="00856178"/>
    <w:rsid w:val="00856590"/>
    <w:rsid w:val="008613E3"/>
    <w:rsid w:val="00861479"/>
    <w:rsid w:val="00861711"/>
    <w:rsid w:val="008643AD"/>
    <w:rsid w:val="00865668"/>
    <w:rsid w:val="00866662"/>
    <w:rsid w:val="00870694"/>
    <w:rsid w:val="00873B5F"/>
    <w:rsid w:val="00876088"/>
    <w:rsid w:val="00877C96"/>
    <w:rsid w:val="008802B1"/>
    <w:rsid w:val="008803EA"/>
    <w:rsid w:val="0088106E"/>
    <w:rsid w:val="008817E0"/>
    <w:rsid w:val="00883D20"/>
    <w:rsid w:val="00885C28"/>
    <w:rsid w:val="00887704"/>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5B6D"/>
    <w:rsid w:val="008C6BC5"/>
    <w:rsid w:val="008C79B9"/>
    <w:rsid w:val="008D1675"/>
    <w:rsid w:val="008D1CB1"/>
    <w:rsid w:val="008D32F4"/>
    <w:rsid w:val="008D3377"/>
    <w:rsid w:val="008D34A9"/>
    <w:rsid w:val="008D4091"/>
    <w:rsid w:val="008D721B"/>
    <w:rsid w:val="008D7C61"/>
    <w:rsid w:val="008E1AA0"/>
    <w:rsid w:val="008E312D"/>
    <w:rsid w:val="008E397A"/>
    <w:rsid w:val="008E62F4"/>
    <w:rsid w:val="008E717C"/>
    <w:rsid w:val="008E738F"/>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4EE6"/>
    <w:rsid w:val="00945EA8"/>
    <w:rsid w:val="00946DB6"/>
    <w:rsid w:val="00947E58"/>
    <w:rsid w:val="00947F90"/>
    <w:rsid w:val="009512AC"/>
    <w:rsid w:val="00951321"/>
    <w:rsid w:val="00951EB4"/>
    <w:rsid w:val="00951F0A"/>
    <w:rsid w:val="00954915"/>
    <w:rsid w:val="00954BD6"/>
    <w:rsid w:val="00956431"/>
    <w:rsid w:val="00957B08"/>
    <w:rsid w:val="0096057F"/>
    <w:rsid w:val="00962D22"/>
    <w:rsid w:val="00965F5F"/>
    <w:rsid w:val="00966042"/>
    <w:rsid w:val="00966934"/>
    <w:rsid w:val="00966BF5"/>
    <w:rsid w:val="0096730B"/>
    <w:rsid w:val="00971646"/>
    <w:rsid w:val="0097327E"/>
    <w:rsid w:val="00973DD7"/>
    <w:rsid w:val="0098012C"/>
    <w:rsid w:val="00984441"/>
    <w:rsid w:val="00984830"/>
    <w:rsid w:val="0098632C"/>
    <w:rsid w:val="00986DCC"/>
    <w:rsid w:val="009877A6"/>
    <w:rsid w:val="0099385F"/>
    <w:rsid w:val="00993B4E"/>
    <w:rsid w:val="00994306"/>
    <w:rsid w:val="0099444E"/>
    <w:rsid w:val="00996C25"/>
    <w:rsid w:val="00996CE5"/>
    <w:rsid w:val="00997165"/>
    <w:rsid w:val="009A03B1"/>
    <w:rsid w:val="009A07AA"/>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2E59"/>
    <w:rsid w:val="009C6BE5"/>
    <w:rsid w:val="009C6DE7"/>
    <w:rsid w:val="009D0677"/>
    <w:rsid w:val="009D24FE"/>
    <w:rsid w:val="009D2852"/>
    <w:rsid w:val="009D55F1"/>
    <w:rsid w:val="009D616F"/>
    <w:rsid w:val="009E47E8"/>
    <w:rsid w:val="009E5807"/>
    <w:rsid w:val="009E7C03"/>
    <w:rsid w:val="009F4932"/>
    <w:rsid w:val="009F68EC"/>
    <w:rsid w:val="00A01CFD"/>
    <w:rsid w:val="00A0531F"/>
    <w:rsid w:val="00A057CE"/>
    <w:rsid w:val="00A06BE9"/>
    <w:rsid w:val="00A12ED4"/>
    <w:rsid w:val="00A12FDA"/>
    <w:rsid w:val="00A17B21"/>
    <w:rsid w:val="00A21726"/>
    <w:rsid w:val="00A22C4B"/>
    <w:rsid w:val="00A24805"/>
    <w:rsid w:val="00A260AE"/>
    <w:rsid w:val="00A26782"/>
    <w:rsid w:val="00A30366"/>
    <w:rsid w:val="00A3247E"/>
    <w:rsid w:val="00A35088"/>
    <w:rsid w:val="00A36ADD"/>
    <w:rsid w:val="00A40508"/>
    <w:rsid w:val="00A42642"/>
    <w:rsid w:val="00A43229"/>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CD3"/>
    <w:rsid w:val="00A874FA"/>
    <w:rsid w:val="00A87BCC"/>
    <w:rsid w:val="00A93224"/>
    <w:rsid w:val="00A968BC"/>
    <w:rsid w:val="00AA3DEC"/>
    <w:rsid w:val="00AA4D1D"/>
    <w:rsid w:val="00AA4D38"/>
    <w:rsid w:val="00AA5EB8"/>
    <w:rsid w:val="00AA6844"/>
    <w:rsid w:val="00AB25FC"/>
    <w:rsid w:val="00AB3C76"/>
    <w:rsid w:val="00AB5371"/>
    <w:rsid w:val="00AB5467"/>
    <w:rsid w:val="00AB566F"/>
    <w:rsid w:val="00AB7CE9"/>
    <w:rsid w:val="00AC2010"/>
    <w:rsid w:val="00AC420E"/>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4E6B"/>
    <w:rsid w:val="00B056B4"/>
    <w:rsid w:val="00B062C7"/>
    <w:rsid w:val="00B07454"/>
    <w:rsid w:val="00B10CBE"/>
    <w:rsid w:val="00B11383"/>
    <w:rsid w:val="00B12654"/>
    <w:rsid w:val="00B133DE"/>
    <w:rsid w:val="00B13CFF"/>
    <w:rsid w:val="00B14422"/>
    <w:rsid w:val="00B20718"/>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5034"/>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2E4F"/>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C15F9"/>
    <w:rsid w:val="00BC1668"/>
    <w:rsid w:val="00BC59AF"/>
    <w:rsid w:val="00BC5E3D"/>
    <w:rsid w:val="00BE1839"/>
    <w:rsid w:val="00BE1C9A"/>
    <w:rsid w:val="00BE5F56"/>
    <w:rsid w:val="00BE6B27"/>
    <w:rsid w:val="00BF05E4"/>
    <w:rsid w:val="00BF2C71"/>
    <w:rsid w:val="00BF3FF7"/>
    <w:rsid w:val="00C015E6"/>
    <w:rsid w:val="00C0270D"/>
    <w:rsid w:val="00C02E55"/>
    <w:rsid w:val="00C05854"/>
    <w:rsid w:val="00C06841"/>
    <w:rsid w:val="00C06AAB"/>
    <w:rsid w:val="00C11B31"/>
    <w:rsid w:val="00C12F31"/>
    <w:rsid w:val="00C20202"/>
    <w:rsid w:val="00C20C56"/>
    <w:rsid w:val="00C2353F"/>
    <w:rsid w:val="00C23D3E"/>
    <w:rsid w:val="00C26D6D"/>
    <w:rsid w:val="00C26FDB"/>
    <w:rsid w:val="00C27A13"/>
    <w:rsid w:val="00C30EAA"/>
    <w:rsid w:val="00C310DF"/>
    <w:rsid w:val="00C32B56"/>
    <w:rsid w:val="00C32DAF"/>
    <w:rsid w:val="00C33B46"/>
    <w:rsid w:val="00C3525F"/>
    <w:rsid w:val="00C3606E"/>
    <w:rsid w:val="00C36166"/>
    <w:rsid w:val="00C3772D"/>
    <w:rsid w:val="00C4027C"/>
    <w:rsid w:val="00C40388"/>
    <w:rsid w:val="00C410C5"/>
    <w:rsid w:val="00C4136A"/>
    <w:rsid w:val="00C44ACA"/>
    <w:rsid w:val="00C44B3E"/>
    <w:rsid w:val="00C44BB4"/>
    <w:rsid w:val="00C44BBD"/>
    <w:rsid w:val="00C508C6"/>
    <w:rsid w:val="00C5224A"/>
    <w:rsid w:val="00C55287"/>
    <w:rsid w:val="00C60710"/>
    <w:rsid w:val="00C6089B"/>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0B6F"/>
    <w:rsid w:val="00CA1006"/>
    <w:rsid w:val="00CA21CD"/>
    <w:rsid w:val="00CA3E67"/>
    <w:rsid w:val="00CA53C3"/>
    <w:rsid w:val="00CB13E5"/>
    <w:rsid w:val="00CB1917"/>
    <w:rsid w:val="00CB2EE7"/>
    <w:rsid w:val="00CB3F91"/>
    <w:rsid w:val="00CB4239"/>
    <w:rsid w:val="00CB54BA"/>
    <w:rsid w:val="00CC04BC"/>
    <w:rsid w:val="00CC06E9"/>
    <w:rsid w:val="00CC198E"/>
    <w:rsid w:val="00CC2EBC"/>
    <w:rsid w:val="00CC31D7"/>
    <w:rsid w:val="00CC5257"/>
    <w:rsid w:val="00CC7787"/>
    <w:rsid w:val="00CD11CD"/>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11AE1"/>
    <w:rsid w:val="00D172F1"/>
    <w:rsid w:val="00D175EC"/>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C87"/>
    <w:rsid w:val="00D52F4A"/>
    <w:rsid w:val="00D539A4"/>
    <w:rsid w:val="00D54519"/>
    <w:rsid w:val="00D55FC1"/>
    <w:rsid w:val="00D56397"/>
    <w:rsid w:val="00D57262"/>
    <w:rsid w:val="00D60A53"/>
    <w:rsid w:val="00D623D3"/>
    <w:rsid w:val="00D63FFB"/>
    <w:rsid w:val="00D64DBF"/>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1A29"/>
    <w:rsid w:val="00D9219F"/>
    <w:rsid w:val="00D95BDF"/>
    <w:rsid w:val="00D95DC7"/>
    <w:rsid w:val="00D976A3"/>
    <w:rsid w:val="00D97820"/>
    <w:rsid w:val="00DA0068"/>
    <w:rsid w:val="00DA01B8"/>
    <w:rsid w:val="00DA0413"/>
    <w:rsid w:val="00DA17A3"/>
    <w:rsid w:val="00DA28A8"/>
    <w:rsid w:val="00DA30FB"/>
    <w:rsid w:val="00DA34A1"/>
    <w:rsid w:val="00DA57A3"/>
    <w:rsid w:val="00DA6BFA"/>
    <w:rsid w:val="00DA74DD"/>
    <w:rsid w:val="00DA74E2"/>
    <w:rsid w:val="00DA7FAB"/>
    <w:rsid w:val="00DB0790"/>
    <w:rsid w:val="00DB224F"/>
    <w:rsid w:val="00DB260D"/>
    <w:rsid w:val="00DB3A53"/>
    <w:rsid w:val="00DB6930"/>
    <w:rsid w:val="00DC248C"/>
    <w:rsid w:val="00DC2745"/>
    <w:rsid w:val="00DC3A17"/>
    <w:rsid w:val="00DC5357"/>
    <w:rsid w:val="00DD0606"/>
    <w:rsid w:val="00DD1EC4"/>
    <w:rsid w:val="00DD26AE"/>
    <w:rsid w:val="00DD3720"/>
    <w:rsid w:val="00DD3F2B"/>
    <w:rsid w:val="00DD47E8"/>
    <w:rsid w:val="00DE3117"/>
    <w:rsid w:val="00DE320A"/>
    <w:rsid w:val="00DE5029"/>
    <w:rsid w:val="00DE5F36"/>
    <w:rsid w:val="00DF162D"/>
    <w:rsid w:val="00DF2411"/>
    <w:rsid w:val="00DF2FEF"/>
    <w:rsid w:val="00DF60B1"/>
    <w:rsid w:val="00E007C0"/>
    <w:rsid w:val="00E00E7C"/>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3FF"/>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6CD"/>
    <w:rsid w:val="00EA2DCC"/>
    <w:rsid w:val="00EA3A47"/>
    <w:rsid w:val="00EA50A7"/>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6288"/>
    <w:rsid w:val="00EF455A"/>
    <w:rsid w:val="00F00556"/>
    <w:rsid w:val="00F0081D"/>
    <w:rsid w:val="00F00BAE"/>
    <w:rsid w:val="00F00DAC"/>
    <w:rsid w:val="00F02F6F"/>
    <w:rsid w:val="00F04273"/>
    <w:rsid w:val="00F04A6D"/>
    <w:rsid w:val="00F05B27"/>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78AE"/>
    <w:rsid w:val="00F57AE9"/>
    <w:rsid w:val="00F636C0"/>
    <w:rsid w:val="00F63C22"/>
    <w:rsid w:val="00F63D71"/>
    <w:rsid w:val="00F642E8"/>
    <w:rsid w:val="00F6639C"/>
    <w:rsid w:val="00F6735D"/>
    <w:rsid w:val="00F71C73"/>
    <w:rsid w:val="00F7286F"/>
    <w:rsid w:val="00F733BC"/>
    <w:rsid w:val="00F73A5B"/>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C7E74"/>
    <w:rsid w:val="00FD186F"/>
    <w:rsid w:val="00FD2176"/>
    <w:rsid w:val="00FD3F5F"/>
    <w:rsid w:val="00FD6FCF"/>
    <w:rsid w:val="00FE30ED"/>
    <w:rsid w:val="00FE3801"/>
    <w:rsid w:val="00FF1691"/>
    <w:rsid w:val="00FF1A9F"/>
    <w:rsid w:val="00FF2D44"/>
    <w:rsid w:val="00FF3A8D"/>
    <w:rsid w:val="00FF4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0F21F1"/>
    <w:pPr>
      <w:numPr>
        <w:ilvl w:val="1"/>
        <w:numId w:val="4"/>
      </w:numPr>
      <w:tabs>
        <w:tab w:val="left" w:pos="851"/>
        <w:tab w:val="left" w:pos="1418"/>
        <w:tab w:val="left" w:pos="1843"/>
        <w:tab w:val="left" w:pos="2127"/>
      </w:tabs>
      <w:spacing w:after="60"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20BA-9132-4110-A056-780696F3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18610</Words>
  <Characters>10608</Characters>
  <Application>Microsoft Office Word</Application>
  <DocSecurity>0</DocSecurity>
  <Lines>88</Lines>
  <Paragraphs>58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29160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3</cp:revision>
  <cp:lastPrinted>2020-10-19T10:54:00Z</cp:lastPrinted>
  <dcterms:created xsi:type="dcterms:W3CDTF">2022-10-10T09:03:00Z</dcterms:created>
  <dcterms:modified xsi:type="dcterms:W3CDTF">2022-10-10T10:00:00Z</dcterms:modified>
</cp:coreProperties>
</file>