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53" w:type="dxa"/>
        <w:tblLayout w:type="fixed"/>
        <w:tblLook w:val="0000" w:firstRow="0" w:lastRow="0" w:firstColumn="0" w:lastColumn="0" w:noHBand="0" w:noVBand="0"/>
      </w:tblPr>
      <w:tblGrid>
        <w:gridCol w:w="5204"/>
        <w:gridCol w:w="5344"/>
        <w:gridCol w:w="5205"/>
      </w:tblGrid>
      <w:tr w:rsidR="0080392C" w:rsidRPr="00E92A86" w:rsidTr="00237B08">
        <w:trPr>
          <w:trHeight w:val="10412"/>
        </w:trPr>
        <w:tc>
          <w:tcPr>
            <w:tcW w:w="5204" w:type="dxa"/>
          </w:tcPr>
          <w:p w:rsidR="0080392C" w:rsidRPr="007771C6" w:rsidRDefault="0080392C" w:rsidP="00237B08">
            <w:pPr>
              <w:jc w:val="center"/>
              <w:rPr>
                <w:sz w:val="28"/>
                <w:szCs w:val="28"/>
                <w:lang w:val="ru-RU"/>
              </w:rPr>
            </w:pPr>
          </w:p>
          <w:p w:rsidR="0080392C" w:rsidRPr="00E92A86" w:rsidRDefault="0080392C" w:rsidP="00237B08">
            <w:pPr>
              <w:jc w:val="center"/>
              <w:rPr>
                <w:sz w:val="28"/>
                <w:szCs w:val="28"/>
                <w:lang w:val="lv-LV"/>
              </w:rPr>
            </w:pPr>
          </w:p>
          <w:p w:rsidR="0080392C" w:rsidRPr="00E92A86" w:rsidRDefault="0080392C" w:rsidP="00237B08">
            <w:pPr>
              <w:jc w:val="center"/>
              <w:rPr>
                <w:sz w:val="28"/>
                <w:szCs w:val="28"/>
                <w:lang w:val="lv-LV"/>
              </w:rPr>
            </w:pPr>
          </w:p>
          <w:p w:rsidR="0080392C" w:rsidRPr="00E92A86" w:rsidRDefault="0080392C" w:rsidP="00237B08">
            <w:pPr>
              <w:jc w:val="center"/>
              <w:rPr>
                <w:sz w:val="28"/>
                <w:szCs w:val="28"/>
                <w:lang w:val="lv-LV"/>
              </w:rPr>
            </w:pPr>
          </w:p>
          <w:p w:rsidR="0080392C" w:rsidRPr="00E92A86" w:rsidRDefault="0080392C" w:rsidP="00237B08">
            <w:pPr>
              <w:jc w:val="center"/>
              <w:rPr>
                <w:sz w:val="28"/>
                <w:szCs w:val="28"/>
                <w:lang w:val="lv-LV"/>
              </w:rPr>
            </w:pPr>
          </w:p>
          <w:p w:rsidR="0080392C" w:rsidRPr="00E92A86" w:rsidRDefault="0080392C" w:rsidP="00237B08">
            <w:pPr>
              <w:jc w:val="center"/>
              <w:rPr>
                <w:sz w:val="28"/>
                <w:szCs w:val="28"/>
                <w:lang w:val="lv-LV"/>
              </w:rPr>
            </w:pPr>
          </w:p>
          <w:p w:rsidR="0080392C" w:rsidRPr="00E92A86" w:rsidRDefault="0080392C" w:rsidP="00237B08">
            <w:pPr>
              <w:jc w:val="center"/>
              <w:rPr>
                <w:sz w:val="28"/>
                <w:szCs w:val="28"/>
                <w:lang w:val="lv-LV"/>
              </w:rPr>
            </w:pPr>
          </w:p>
          <w:p w:rsidR="0080392C" w:rsidRPr="00E92A86" w:rsidRDefault="0080392C" w:rsidP="00237B08">
            <w:pPr>
              <w:jc w:val="center"/>
              <w:rPr>
                <w:b/>
                <w:sz w:val="28"/>
                <w:szCs w:val="28"/>
                <w:lang w:val="lv-LV"/>
              </w:rPr>
            </w:pPr>
            <w:r>
              <w:rPr>
                <w:b/>
                <w:sz w:val="28"/>
                <w:szCs w:val="28"/>
                <w:lang w:val="lv-LV"/>
              </w:rPr>
              <w:t>A</w:t>
            </w:r>
            <w:r w:rsidRPr="00E92A86">
              <w:rPr>
                <w:b/>
                <w:sz w:val="28"/>
                <w:szCs w:val="28"/>
                <w:lang w:val="lv-LV"/>
              </w:rPr>
              <w:t>prūpes</w:t>
            </w:r>
            <w:r>
              <w:rPr>
                <w:b/>
                <w:sz w:val="28"/>
                <w:szCs w:val="28"/>
                <w:lang w:val="lv-LV"/>
              </w:rPr>
              <w:t xml:space="preserve"> mājās </w:t>
            </w:r>
            <w:r w:rsidRPr="00E92A86">
              <w:rPr>
                <w:b/>
                <w:sz w:val="28"/>
                <w:szCs w:val="28"/>
                <w:lang w:val="lv-LV"/>
              </w:rPr>
              <w:t xml:space="preserve"> biroja</w:t>
            </w:r>
          </w:p>
          <w:p w:rsidR="0080392C" w:rsidRPr="00E92A86" w:rsidRDefault="0080392C" w:rsidP="00237B08">
            <w:pPr>
              <w:jc w:val="center"/>
              <w:rPr>
                <w:b/>
                <w:sz w:val="28"/>
                <w:szCs w:val="28"/>
                <w:lang w:val="lv-LV"/>
              </w:rPr>
            </w:pPr>
            <w:r w:rsidRPr="00E92A86">
              <w:rPr>
                <w:b/>
                <w:sz w:val="28"/>
                <w:szCs w:val="28"/>
                <w:lang w:val="lv-LV"/>
              </w:rPr>
              <w:t>darba laiks</w:t>
            </w:r>
          </w:p>
          <w:p w:rsidR="0080392C" w:rsidRPr="00E92A86" w:rsidRDefault="0080392C" w:rsidP="00237B08">
            <w:pPr>
              <w:jc w:val="center"/>
              <w:rPr>
                <w:lang w:val="lv-LV"/>
              </w:rPr>
            </w:pPr>
          </w:p>
          <w:p w:rsidR="0080392C" w:rsidRPr="00E92A86" w:rsidRDefault="0080392C" w:rsidP="00237B08">
            <w:pPr>
              <w:jc w:val="center"/>
              <w:rPr>
                <w:lang w:val="lv-LV"/>
              </w:rPr>
            </w:pPr>
          </w:p>
          <w:p w:rsidR="0080392C" w:rsidRPr="00E92A86" w:rsidRDefault="0080392C" w:rsidP="00237B08">
            <w:pPr>
              <w:rPr>
                <w:lang w:val="lv-LV"/>
              </w:rPr>
            </w:pPr>
            <w:r w:rsidRPr="00E92A86">
              <w:rPr>
                <w:lang w:val="lv-LV"/>
              </w:rPr>
              <w:t>Pirmdiena    8.00-12.00   13.00-18.00</w:t>
            </w:r>
          </w:p>
          <w:p w:rsidR="0080392C" w:rsidRPr="00E92A86" w:rsidRDefault="0080392C" w:rsidP="00237B08">
            <w:pPr>
              <w:rPr>
                <w:lang w:val="lv-LV"/>
              </w:rPr>
            </w:pPr>
            <w:r w:rsidRPr="00E92A86">
              <w:rPr>
                <w:lang w:val="lv-LV"/>
              </w:rPr>
              <w:t>Otrdiena      8.00-12.00    13.00-17.00</w:t>
            </w:r>
          </w:p>
          <w:p w:rsidR="0080392C" w:rsidRPr="00E92A86" w:rsidRDefault="0080392C" w:rsidP="00237B08">
            <w:pPr>
              <w:rPr>
                <w:lang w:val="lv-LV"/>
              </w:rPr>
            </w:pPr>
            <w:r w:rsidRPr="00E92A86">
              <w:rPr>
                <w:lang w:val="lv-LV"/>
              </w:rPr>
              <w:t>Tre</w:t>
            </w:r>
            <w:r w:rsidR="006D2AD3">
              <w:rPr>
                <w:lang w:val="lv-LV"/>
              </w:rPr>
              <w:t>šdiena     8.00-12.00   13.00-17</w:t>
            </w:r>
            <w:r w:rsidRPr="00E92A86">
              <w:rPr>
                <w:lang w:val="lv-LV"/>
              </w:rPr>
              <w:t>.00</w:t>
            </w:r>
          </w:p>
          <w:p w:rsidR="0080392C" w:rsidRPr="00E92A86" w:rsidRDefault="0080392C" w:rsidP="00237B08">
            <w:pPr>
              <w:rPr>
                <w:lang w:val="lv-LV"/>
              </w:rPr>
            </w:pPr>
            <w:r w:rsidRPr="00E92A86">
              <w:rPr>
                <w:lang w:val="lv-LV"/>
              </w:rPr>
              <w:t>Ceturtdiena  8.00-12.00   13.00-17.00</w:t>
            </w:r>
          </w:p>
          <w:p w:rsidR="0080392C" w:rsidRPr="006D2AD3" w:rsidRDefault="006D2AD3" w:rsidP="00237B08">
            <w:pPr>
              <w:rPr>
                <w:lang w:val="lv-LV"/>
              </w:rPr>
            </w:pPr>
            <w:r>
              <w:rPr>
                <w:lang w:val="lv-LV"/>
              </w:rPr>
              <w:t>Piektdiena    8.00-12</w:t>
            </w:r>
            <w:r w:rsidR="0080392C">
              <w:rPr>
                <w:lang w:val="lv-LV"/>
              </w:rPr>
              <w:t xml:space="preserve">.00   </w:t>
            </w:r>
            <w:r w:rsidRPr="00E95004">
              <w:t>13.00-16.00</w:t>
            </w:r>
          </w:p>
          <w:p w:rsidR="0080392C" w:rsidRPr="00E92A86" w:rsidRDefault="0080392C" w:rsidP="00237B08">
            <w:pPr>
              <w:rPr>
                <w:lang w:val="lv-LV"/>
              </w:rPr>
            </w:pPr>
          </w:p>
          <w:p w:rsidR="0080392C" w:rsidRPr="00E92A86" w:rsidRDefault="0080392C" w:rsidP="00237B08">
            <w:pPr>
              <w:rPr>
                <w:lang w:val="lv-LV"/>
              </w:rPr>
            </w:pPr>
            <w:r w:rsidRPr="00E92A86">
              <w:rPr>
                <w:lang w:val="lv-LV"/>
              </w:rPr>
              <w:t>Sestdiena   brīvdiena</w:t>
            </w:r>
          </w:p>
          <w:p w:rsidR="0080392C" w:rsidRPr="00E92A86" w:rsidRDefault="0080392C" w:rsidP="00237B08">
            <w:pPr>
              <w:rPr>
                <w:lang w:val="lv-LV"/>
              </w:rPr>
            </w:pPr>
            <w:r w:rsidRPr="00E92A86">
              <w:rPr>
                <w:lang w:val="lv-LV"/>
              </w:rPr>
              <w:t>Svētdiena   brīvdiena</w:t>
            </w:r>
          </w:p>
          <w:p w:rsidR="0080392C" w:rsidRPr="00E92A86" w:rsidRDefault="0080392C" w:rsidP="00237B08">
            <w:pPr>
              <w:rPr>
                <w:lang w:val="lv-LV"/>
              </w:rPr>
            </w:pPr>
          </w:p>
          <w:p w:rsidR="0080392C" w:rsidRPr="00E92A86" w:rsidRDefault="0080392C" w:rsidP="00237B08">
            <w:pPr>
              <w:rPr>
                <w:lang w:val="lv-LV"/>
              </w:rPr>
            </w:pPr>
          </w:p>
          <w:p w:rsidR="0080392C" w:rsidRPr="00E92A86" w:rsidRDefault="006D2AD3" w:rsidP="00237B08">
            <w:pPr>
              <w:rPr>
                <w:b/>
                <w:lang w:val="lv-LV"/>
              </w:rPr>
            </w:pPr>
            <w:r>
              <w:rPr>
                <w:b/>
                <w:lang w:val="lv-LV"/>
              </w:rPr>
              <w:t xml:space="preserve">Vecākās sociālās darbinieces </w:t>
            </w:r>
            <w:r w:rsidR="0080392C">
              <w:rPr>
                <w:b/>
                <w:lang w:val="lv-LV"/>
              </w:rPr>
              <w:t xml:space="preserve"> </w:t>
            </w:r>
          </w:p>
          <w:p w:rsidR="0080392C" w:rsidRPr="00E92A86" w:rsidRDefault="0080392C" w:rsidP="00237B08">
            <w:pPr>
              <w:rPr>
                <w:b/>
                <w:lang w:val="lv-LV"/>
              </w:rPr>
            </w:pPr>
            <w:r w:rsidRPr="00E92A86">
              <w:rPr>
                <w:b/>
                <w:lang w:val="lv-LV"/>
              </w:rPr>
              <w:t>pieņemšanas  laiks</w:t>
            </w:r>
          </w:p>
          <w:p w:rsidR="0080392C" w:rsidRPr="00E92A86" w:rsidRDefault="0080392C" w:rsidP="00237B08">
            <w:pPr>
              <w:rPr>
                <w:lang w:val="lv-LV"/>
              </w:rPr>
            </w:pPr>
          </w:p>
          <w:p w:rsidR="0080392C" w:rsidRPr="00E92A86" w:rsidRDefault="0080392C" w:rsidP="00237B08">
            <w:pPr>
              <w:rPr>
                <w:lang w:val="lv-LV"/>
              </w:rPr>
            </w:pPr>
            <w:r w:rsidRPr="00E92A86">
              <w:rPr>
                <w:lang w:val="lv-LV"/>
              </w:rPr>
              <w:t>Pirmdiena   14.00-18.00</w:t>
            </w:r>
          </w:p>
        </w:tc>
        <w:tc>
          <w:tcPr>
            <w:tcW w:w="5344" w:type="dxa"/>
          </w:tcPr>
          <w:p w:rsidR="0080392C" w:rsidRPr="00E92A86" w:rsidRDefault="0080392C" w:rsidP="00237B08">
            <w:pPr>
              <w:jc w:val="center"/>
              <w:rPr>
                <w:sz w:val="28"/>
                <w:szCs w:val="28"/>
                <w:lang w:val="lv-LV"/>
              </w:rPr>
            </w:pPr>
          </w:p>
          <w:p w:rsidR="0080392C" w:rsidRPr="00E92A86" w:rsidRDefault="0080392C" w:rsidP="00237B08">
            <w:pPr>
              <w:jc w:val="center"/>
              <w:rPr>
                <w:sz w:val="28"/>
                <w:szCs w:val="28"/>
                <w:lang w:val="lv-LV"/>
              </w:rPr>
            </w:pPr>
          </w:p>
          <w:p w:rsidR="0080392C" w:rsidRPr="00E92A86" w:rsidRDefault="0080392C" w:rsidP="00237B08">
            <w:pPr>
              <w:jc w:val="center"/>
              <w:rPr>
                <w:sz w:val="28"/>
                <w:szCs w:val="28"/>
                <w:lang w:val="lv-LV"/>
              </w:rPr>
            </w:pPr>
          </w:p>
          <w:p w:rsidR="0080392C" w:rsidRPr="00E92A86" w:rsidRDefault="0080392C" w:rsidP="00237B08">
            <w:pPr>
              <w:jc w:val="center"/>
              <w:rPr>
                <w:sz w:val="28"/>
                <w:szCs w:val="28"/>
                <w:lang w:val="lv-LV"/>
              </w:rPr>
            </w:pPr>
          </w:p>
          <w:p w:rsidR="0080392C" w:rsidRPr="00E92A86" w:rsidRDefault="0080392C" w:rsidP="00237B08">
            <w:pPr>
              <w:jc w:val="center"/>
              <w:rPr>
                <w:lang w:val="lv-LV"/>
              </w:rPr>
            </w:pPr>
          </w:p>
          <w:p w:rsidR="0080392C" w:rsidRPr="00E92A86" w:rsidRDefault="0080392C" w:rsidP="00237B08">
            <w:pPr>
              <w:jc w:val="center"/>
              <w:rPr>
                <w:lang w:val="lv-LV"/>
              </w:rPr>
            </w:pPr>
            <w:r w:rsidRPr="0080392C">
              <w:rPr>
                <w:noProof/>
                <w:lang w:val="lv-LV" w:eastAsia="lv-LV"/>
              </w:rPr>
              <w:drawing>
                <wp:inline distT="0" distB="0" distL="0" distR="0">
                  <wp:extent cx="4245610" cy="2205727"/>
                  <wp:effectExtent l="0" t="0" r="2540" b="4445"/>
                  <wp:docPr id="6" name="Picture 6" descr="C:\Users\n.jermolajeva\Desktop\data=RfCSdfNZ0LFPrHSm0ublXdzhdrDFhtmHhN1u-gM,VH6U6BUm_2z_ICSpQi0Oc3BAsuLk1lGgBnQV9slZaE7U2hTAEdQEC_DC30dXfmookpOpAXfztHoN3W4xFcPZQY4KHG5or0aNQC8--jDJ3r-0iKLsjuRPsqCLg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jermolajeva\Desktop\data=RfCSdfNZ0LFPrHSm0ublXdzhdrDFhtmHhN1u-gM,VH6U6BUm_2z_ICSpQi0Oc3BAsuLk1lGgBnQV9slZaE7U2hTAEdQEC_DC30dXfmookpOpAXfztHoN3W4xFcPZQY4KHG5or0aNQC8--jDJ3r-0iKLsjuRPsqCLgU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6401" cy="2232114"/>
                          </a:xfrm>
                          <a:prstGeom prst="rect">
                            <a:avLst/>
                          </a:prstGeom>
                          <a:noFill/>
                          <a:ln>
                            <a:noFill/>
                          </a:ln>
                        </pic:spPr>
                      </pic:pic>
                    </a:graphicData>
                  </a:graphic>
                </wp:inline>
              </w:drawing>
            </w:r>
          </w:p>
          <w:p w:rsidR="0080392C" w:rsidRPr="00E92A86" w:rsidRDefault="0080392C" w:rsidP="00237B08">
            <w:pPr>
              <w:rPr>
                <w:b/>
                <w:sz w:val="28"/>
                <w:lang w:val="lv-LV"/>
              </w:rPr>
            </w:pPr>
          </w:p>
          <w:p w:rsidR="0080392C" w:rsidRPr="00E92A86" w:rsidRDefault="0080392C" w:rsidP="00237B08">
            <w:pPr>
              <w:ind w:left="720"/>
              <w:rPr>
                <w:b/>
                <w:sz w:val="28"/>
                <w:lang w:val="lv-LV"/>
              </w:rPr>
            </w:pPr>
            <w:r w:rsidRPr="00E92A86">
              <w:rPr>
                <w:b/>
                <w:sz w:val="28"/>
                <w:lang w:val="lv-LV"/>
              </w:rPr>
              <w:t>Kontakti:</w:t>
            </w:r>
            <w:r w:rsidRPr="00E92A86">
              <w:rPr>
                <w:sz w:val="28"/>
                <w:lang w:val="lv-LV"/>
              </w:rPr>
              <w:t xml:space="preserve"> </w:t>
            </w:r>
          </w:p>
          <w:p w:rsidR="0080392C" w:rsidRPr="00E95004" w:rsidRDefault="006D2AD3" w:rsidP="00237B08">
            <w:pPr>
              <w:ind w:left="720"/>
              <w:rPr>
                <w:sz w:val="28"/>
                <w:highlight w:val="yellow"/>
                <w:lang w:val="lv-LV"/>
              </w:rPr>
            </w:pPr>
            <w:bookmarkStart w:id="0" w:name="_GoBack"/>
            <w:bookmarkEnd w:id="0"/>
            <w:r w:rsidRPr="00E95004">
              <w:rPr>
                <w:sz w:val="28"/>
                <w:highlight w:val="yellow"/>
                <w:lang w:val="lv-LV"/>
              </w:rPr>
              <w:t>Vienības iela 8</w:t>
            </w:r>
            <w:r w:rsidR="0080392C" w:rsidRPr="00E95004">
              <w:rPr>
                <w:sz w:val="28"/>
                <w:highlight w:val="yellow"/>
                <w:lang w:val="lv-LV"/>
              </w:rPr>
              <w:t>, Daugavpilī,</w:t>
            </w:r>
          </w:p>
          <w:p w:rsidR="00E95004" w:rsidRPr="00E95004" w:rsidRDefault="00E95004" w:rsidP="00237B08">
            <w:pPr>
              <w:ind w:left="720"/>
              <w:rPr>
                <w:sz w:val="28"/>
                <w:highlight w:val="yellow"/>
                <w:lang w:val="lv-LV"/>
              </w:rPr>
            </w:pPr>
            <w:r w:rsidRPr="00E95004">
              <w:rPr>
                <w:sz w:val="28"/>
                <w:highlight w:val="yellow"/>
                <w:lang w:val="lv-LV"/>
              </w:rPr>
              <w:t>Liepājas iela 4, Daugavpilī</w:t>
            </w:r>
          </w:p>
          <w:p w:rsidR="0080392C" w:rsidRPr="00E92A86" w:rsidRDefault="006D2AD3" w:rsidP="00237B08">
            <w:pPr>
              <w:ind w:left="720"/>
              <w:rPr>
                <w:sz w:val="28"/>
                <w:lang w:val="lv-LV"/>
              </w:rPr>
            </w:pPr>
            <w:r w:rsidRPr="00E95004">
              <w:rPr>
                <w:sz w:val="28"/>
                <w:highlight w:val="yellow"/>
                <w:lang w:val="lv-LV"/>
              </w:rPr>
              <w:t>LV- 5401</w:t>
            </w:r>
          </w:p>
          <w:p w:rsidR="0080392C" w:rsidRPr="00E92A86" w:rsidRDefault="0080392C" w:rsidP="00237B08">
            <w:pPr>
              <w:ind w:left="720"/>
              <w:rPr>
                <w:sz w:val="28"/>
                <w:lang w:val="lv-LV"/>
              </w:rPr>
            </w:pPr>
            <w:r w:rsidRPr="00E92A86">
              <w:rPr>
                <w:sz w:val="28"/>
                <w:lang w:val="lv-LV"/>
              </w:rPr>
              <w:t xml:space="preserve">e-pasts: </w:t>
            </w:r>
            <w:hyperlink r:id="rId7" w:history="1">
              <w:r w:rsidR="006D2AD3" w:rsidRPr="000B11BC">
                <w:rPr>
                  <w:rStyle w:val="Hyperlink"/>
                  <w:sz w:val="28"/>
                  <w:lang w:val="lv-LV"/>
                </w:rPr>
                <w:t>socd@socd.lv</w:t>
              </w:r>
            </w:hyperlink>
          </w:p>
          <w:p w:rsidR="0080392C" w:rsidRDefault="006D2AD3" w:rsidP="00237B08">
            <w:pPr>
              <w:ind w:left="720"/>
              <w:rPr>
                <w:sz w:val="28"/>
                <w:lang w:val="lv-LV"/>
              </w:rPr>
            </w:pPr>
            <w:proofErr w:type="spellStart"/>
            <w:r>
              <w:rPr>
                <w:sz w:val="28"/>
                <w:lang w:val="lv-LV"/>
              </w:rPr>
              <w:t>Tārl</w:t>
            </w:r>
            <w:proofErr w:type="spellEnd"/>
            <w:r>
              <w:rPr>
                <w:sz w:val="28"/>
                <w:lang w:val="lv-LV"/>
              </w:rPr>
              <w:t>. +371 654 23641</w:t>
            </w:r>
          </w:p>
          <w:p w:rsidR="0080392C" w:rsidRPr="00E92A86" w:rsidRDefault="006D2AD3" w:rsidP="00237B08">
            <w:pPr>
              <w:ind w:left="720"/>
              <w:rPr>
                <w:lang w:val="lv-LV"/>
              </w:rPr>
            </w:pPr>
            <w:r>
              <w:rPr>
                <w:sz w:val="28"/>
                <w:lang w:val="lv-LV"/>
              </w:rPr>
              <w:t>www.socd</w:t>
            </w:r>
            <w:r w:rsidR="0080392C">
              <w:rPr>
                <w:sz w:val="28"/>
                <w:lang w:val="lv-LV"/>
              </w:rPr>
              <w:t>.lv</w:t>
            </w:r>
          </w:p>
          <w:p w:rsidR="0080392C" w:rsidRPr="00E92A86" w:rsidRDefault="0080392C" w:rsidP="00237B08">
            <w:pPr>
              <w:jc w:val="center"/>
              <w:rPr>
                <w:lang w:val="lv-LV"/>
              </w:rPr>
            </w:pPr>
          </w:p>
        </w:tc>
        <w:tc>
          <w:tcPr>
            <w:tcW w:w="5205" w:type="dxa"/>
          </w:tcPr>
          <w:p w:rsidR="0080392C" w:rsidRDefault="0080392C" w:rsidP="006D2AD3">
            <w:pPr>
              <w:jc w:val="center"/>
              <w:rPr>
                <w:sz w:val="32"/>
                <w:lang w:val="lv-LV"/>
              </w:rPr>
            </w:pPr>
            <w:r w:rsidRPr="00E92A86">
              <w:rPr>
                <w:sz w:val="32"/>
                <w:lang w:val="lv-LV"/>
              </w:rPr>
              <w:t xml:space="preserve">Daugavpils </w:t>
            </w:r>
            <w:proofErr w:type="spellStart"/>
            <w:r w:rsidR="00E95004">
              <w:rPr>
                <w:sz w:val="32"/>
                <w:lang w:val="lv-LV"/>
              </w:rPr>
              <w:t>valsts</w:t>
            </w:r>
            <w:r w:rsidRPr="00E92A86">
              <w:rPr>
                <w:sz w:val="32"/>
                <w:lang w:val="lv-LV"/>
              </w:rPr>
              <w:t>pilsētas</w:t>
            </w:r>
            <w:proofErr w:type="spellEnd"/>
            <w:r w:rsidRPr="00E92A86">
              <w:rPr>
                <w:sz w:val="32"/>
                <w:lang w:val="lv-LV"/>
              </w:rPr>
              <w:t xml:space="preserve"> </w:t>
            </w:r>
            <w:r w:rsidR="006D2AD3">
              <w:rPr>
                <w:sz w:val="32"/>
                <w:lang w:val="lv-LV"/>
              </w:rPr>
              <w:t>pašvaldības</w:t>
            </w:r>
          </w:p>
          <w:p w:rsidR="006D2AD3" w:rsidRDefault="006D2AD3" w:rsidP="006D2AD3">
            <w:pPr>
              <w:jc w:val="center"/>
              <w:rPr>
                <w:sz w:val="32"/>
                <w:lang w:val="lv-LV"/>
              </w:rPr>
            </w:pPr>
            <w:r>
              <w:rPr>
                <w:sz w:val="32"/>
                <w:lang w:val="lv-LV"/>
              </w:rPr>
              <w:t>iestāde “Sociālais dienests”</w:t>
            </w:r>
          </w:p>
          <w:p w:rsidR="006D2AD3" w:rsidRPr="00E92A86" w:rsidRDefault="006D2AD3" w:rsidP="006D2AD3">
            <w:pPr>
              <w:jc w:val="center"/>
              <w:rPr>
                <w:lang w:val="lv-LV"/>
              </w:rPr>
            </w:pPr>
            <w:r>
              <w:rPr>
                <w:sz w:val="32"/>
                <w:lang w:val="lv-LV"/>
              </w:rPr>
              <w:t>Sociālo pakalpojumu nodaļa</w:t>
            </w:r>
          </w:p>
          <w:p w:rsidR="006D2AD3" w:rsidRDefault="006D2AD3" w:rsidP="006D2AD3">
            <w:pPr>
              <w:pStyle w:val="Heading2"/>
              <w:rPr>
                <w:b/>
                <w:sz w:val="36"/>
                <w:szCs w:val="36"/>
                <w:lang w:val="lv-LV"/>
              </w:rPr>
            </w:pPr>
          </w:p>
          <w:p w:rsidR="0080392C" w:rsidRPr="006D2AD3" w:rsidRDefault="0080392C" w:rsidP="006D2AD3">
            <w:pPr>
              <w:pStyle w:val="Heading2"/>
              <w:rPr>
                <w:b/>
                <w:sz w:val="36"/>
                <w:szCs w:val="36"/>
                <w:lang w:val="lv-LV"/>
              </w:rPr>
            </w:pPr>
            <w:r w:rsidRPr="006D2AD3">
              <w:rPr>
                <w:b/>
                <w:sz w:val="36"/>
                <w:szCs w:val="36"/>
                <w:lang w:val="lv-LV"/>
              </w:rPr>
              <w:t>Aprūpes mājās birojs</w:t>
            </w:r>
          </w:p>
          <w:p w:rsidR="0080392C" w:rsidRPr="00E92A86" w:rsidRDefault="0080392C" w:rsidP="00237B08">
            <w:pPr>
              <w:rPr>
                <w:lang w:val="lv-LV"/>
              </w:rPr>
            </w:pPr>
          </w:p>
          <w:p w:rsidR="0080392C" w:rsidRPr="00E92A86" w:rsidRDefault="0080392C" w:rsidP="00237B08">
            <w:pPr>
              <w:jc w:val="center"/>
              <w:rPr>
                <w:lang w:val="lv-LV"/>
              </w:rPr>
            </w:pPr>
            <w:r w:rsidRPr="00E92A86">
              <w:rPr>
                <w:lang w:val="lv-LV"/>
              </w:rPr>
              <w:t xml:space="preserve">  </w:t>
            </w:r>
          </w:p>
          <w:p w:rsidR="0080392C" w:rsidRPr="00E92A86" w:rsidRDefault="0080392C" w:rsidP="00237B08">
            <w:pPr>
              <w:jc w:val="center"/>
              <w:rPr>
                <w:lang w:val="lv-LV"/>
              </w:rPr>
            </w:pPr>
            <w:r w:rsidRPr="00E92A86">
              <w:rPr>
                <w:lang w:val="lv-LV"/>
              </w:rPr>
              <w:t xml:space="preserve">         </w:t>
            </w:r>
            <w:r w:rsidR="005F7172" w:rsidRPr="00346198">
              <w:rPr>
                <w:noProof/>
                <w:lang w:val="lv-LV" w:eastAsia="lv-LV"/>
              </w:rPr>
              <w:drawing>
                <wp:inline distT="0" distB="0" distL="0" distR="0" wp14:anchorId="7E931EA4" wp14:editId="6D0B7069">
                  <wp:extent cx="1592297" cy="1061776"/>
                  <wp:effectExtent l="0" t="0" r="8255" b="5080"/>
                  <wp:docPr id="2" name="Picture 2" descr="C:\Users\n.jermolajeva\Desktop\03.12.2020\majas aprupes dokumenti\darba foto\lociki\DSC0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jermolajeva\Desktop\03.12.2020\majas aprupes dokumenti\darba foto\lociki\DSC0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21" cy="1067060"/>
                          </a:xfrm>
                          <a:prstGeom prst="rect">
                            <a:avLst/>
                          </a:prstGeom>
                          <a:noFill/>
                          <a:ln>
                            <a:noFill/>
                          </a:ln>
                        </pic:spPr>
                      </pic:pic>
                    </a:graphicData>
                  </a:graphic>
                </wp:inline>
              </w:drawing>
            </w:r>
            <w:r w:rsidRPr="00E92A86">
              <w:rPr>
                <w:lang w:val="lv-LV"/>
              </w:rPr>
              <w:t xml:space="preserve">         </w:t>
            </w:r>
            <w:r w:rsidR="005F7172" w:rsidRPr="00346198">
              <w:rPr>
                <w:noProof/>
                <w:lang w:val="lv-LV" w:eastAsia="lv-LV"/>
              </w:rPr>
              <w:drawing>
                <wp:inline distT="0" distB="0" distL="0" distR="0" wp14:anchorId="0114A17A" wp14:editId="0F836EC2">
                  <wp:extent cx="1504950" cy="955675"/>
                  <wp:effectExtent l="0" t="0" r="0" b="0"/>
                  <wp:docPr id="1" name="Picture 1" descr="C:\Users\n.jermolajeva\Desktop\03.12.2020\majas aprupes dokumenti\darba foto\Musu pakalpojumi\DSC02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ermolajeva\Desktop\03.12.2020\majas aprupes dokumenti\darba foto\Musu pakalpojumi\DSC025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532757" cy="973333"/>
                          </a:xfrm>
                          <a:prstGeom prst="rect">
                            <a:avLst/>
                          </a:prstGeom>
                          <a:noFill/>
                          <a:ln>
                            <a:noFill/>
                          </a:ln>
                        </pic:spPr>
                      </pic:pic>
                    </a:graphicData>
                  </a:graphic>
                </wp:inline>
              </w:drawing>
            </w:r>
          </w:p>
          <w:p w:rsidR="0080392C" w:rsidRPr="00E92A86" w:rsidRDefault="0080392C" w:rsidP="00237B08">
            <w:pPr>
              <w:jc w:val="center"/>
              <w:rPr>
                <w:lang w:val="lv-LV"/>
              </w:rPr>
            </w:pPr>
          </w:p>
          <w:p w:rsidR="0080392C" w:rsidRPr="00E92A86" w:rsidRDefault="0080392C" w:rsidP="00237B08">
            <w:pPr>
              <w:jc w:val="center"/>
              <w:rPr>
                <w:lang w:val="lv-LV"/>
              </w:rPr>
            </w:pPr>
          </w:p>
          <w:p w:rsidR="0080392C" w:rsidRPr="00E92A86" w:rsidRDefault="0080392C" w:rsidP="00237B08">
            <w:pPr>
              <w:jc w:val="center"/>
              <w:rPr>
                <w:lang w:val="lv-LV"/>
              </w:rPr>
            </w:pPr>
            <w:r w:rsidRPr="00E92A86">
              <w:rPr>
                <w:lang w:val="lv-LV"/>
              </w:rPr>
              <w:t xml:space="preserve">                  </w:t>
            </w:r>
            <w:r w:rsidR="005F7172" w:rsidRPr="005F7172">
              <w:rPr>
                <w:noProof/>
                <w:lang w:val="lv-LV" w:eastAsia="lv-LV"/>
              </w:rPr>
              <w:drawing>
                <wp:inline distT="0" distB="0" distL="0" distR="0">
                  <wp:extent cx="1576462" cy="1182635"/>
                  <wp:effectExtent l="0" t="0" r="5080" b="0"/>
                  <wp:docPr id="5" name="Picture 5" descr="C:\Users\n.jermolajeva\Desktop\03.12.2020\majas aprupes dokumenti\darba foto\lociki\DSC0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ermolajeva\Desktop\03.12.2020\majas aprupes dokumenti\darba foto\lociki\DSC021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597873" cy="1198697"/>
                          </a:xfrm>
                          <a:prstGeom prst="rect">
                            <a:avLst/>
                          </a:prstGeom>
                          <a:noFill/>
                          <a:ln>
                            <a:noFill/>
                          </a:ln>
                        </pic:spPr>
                      </pic:pic>
                    </a:graphicData>
                  </a:graphic>
                </wp:inline>
              </w:drawing>
            </w:r>
          </w:p>
          <w:p w:rsidR="0080392C" w:rsidRPr="00E92A86" w:rsidRDefault="0080392C" w:rsidP="00237B08">
            <w:pPr>
              <w:rPr>
                <w:lang w:val="lv-LV"/>
              </w:rPr>
            </w:pPr>
          </w:p>
          <w:p w:rsidR="0080392C" w:rsidRPr="00E92A86" w:rsidRDefault="0080392C" w:rsidP="00237B08">
            <w:pPr>
              <w:rPr>
                <w:lang w:val="lv-LV"/>
              </w:rPr>
            </w:pPr>
          </w:p>
          <w:p w:rsidR="0080392C" w:rsidRPr="00E92A86" w:rsidRDefault="0080392C" w:rsidP="00237B08">
            <w:pPr>
              <w:rPr>
                <w:lang w:val="lv-LV"/>
              </w:rPr>
            </w:pPr>
          </w:p>
          <w:p w:rsidR="0080392C" w:rsidRPr="00E92A86" w:rsidRDefault="0080392C" w:rsidP="00237B08">
            <w:pPr>
              <w:rPr>
                <w:lang w:val="lv-LV"/>
              </w:rPr>
            </w:pPr>
          </w:p>
          <w:p w:rsidR="0080392C" w:rsidRPr="00E92A86" w:rsidRDefault="0080392C" w:rsidP="00237B08">
            <w:pPr>
              <w:rPr>
                <w:lang w:val="lv-LV"/>
              </w:rPr>
            </w:pPr>
          </w:p>
          <w:p w:rsidR="0080392C" w:rsidRPr="00E92A86" w:rsidRDefault="0080392C" w:rsidP="00237B08">
            <w:pPr>
              <w:rPr>
                <w:lang w:val="lv-LV"/>
              </w:rPr>
            </w:pPr>
          </w:p>
          <w:p w:rsidR="0080392C" w:rsidRPr="00E92A86" w:rsidRDefault="00E95004" w:rsidP="00237B08">
            <w:pPr>
              <w:jc w:val="center"/>
              <w:rPr>
                <w:sz w:val="32"/>
                <w:lang w:val="lv-LV"/>
              </w:rPr>
            </w:pPr>
            <w:r>
              <w:rPr>
                <w:sz w:val="32"/>
                <w:lang w:val="lv-LV"/>
              </w:rPr>
              <w:t>2023</w:t>
            </w:r>
            <w:r w:rsidR="0080392C">
              <w:rPr>
                <w:sz w:val="32"/>
                <w:lang w:val="lv-LV"/>
              </w:rPr>
              <w:t>.</w:t>
            </w:r>
          </w:p>
          <w:p w:rsidR="0080392C" w:rsidRPr="00E92A86" w:rsidRDefault="0080392C" w:rsidP="00237B08">
            <w:pPr>
              <w:jc w:val="center"/>
              <w:rPr>
                <w:sz w:val="32"/>
                <w:lang w:val="lv-LV"/>
              </w:rPr>
            </w:pPr>
            <w:r w:rsidRPr="00E92A86">
              <w:rPr>
                <w:sz w:val="32"/>
                <w:lang w:val="lv-LV"/>
              </w:rPr>
              <w:t>Daugavpils</w:t>
            </w:r>
          </w:p>
        </w:tc>
      </w:tr>
      <w:tr w:rsidR="0080392C" w:rsidRPr="00E95004" w:rsidTr="00237B08">
        <w:trPr>
          <w:trHeight w:val="10412"/>
        </w:trPr>
        <w:tc>
          <w:tcPr>
            <w:tcW w:w="5204" w:type="dxa"/>
          </w:tcPr>
          <w:p w:rsidR="00F53FA9" w:rsidRPr="00F53FA9" w:rsidRDefault="00F53FA9" w:rsidP="003B45C8">
            <w:pPr>
              <w:spacing w:line="360" w:lineRule="auto"/>
              <w:rPr>
                <w:sz w:val="22"/>
                <w:szCs w:val="22"/>
                <w:lang w:val="lv-LV"/>
              </w:rPr>
            </w:pPr>
            <w:r w:rsidRPr="00F53FA9">
              <w:rPr>
                <w:b/>
                <w:sz w:val="22"/>
                <w:szCs w:val="22"/>
                <w:shd w:val="clear" w:color="auto" w:fill="FFFFFF"/>
                <w:lang w:val="lv-LV"/>
              </w:rPr>
              <w:lastRenderedPageBreak/>
              <w:t>Aprūpes mājās pakalpojumu</w:t>
            </w:r>
            <w:r w:rsidRPr="00F53FA9">
              <w:rPr>
                <w:sz w:val="22"/>
                <w:szCs w:val="22"/>
                <w:shd w:val="clear" w:color="auto" w:fill="FFFFFF"/>
                <w:lang w:val="lv-LV"/>
              </w:rPr>
              <w:t xml:space="preserve"> darba dienas laikā nodrošina pensijas vecuma personām, personām, kurām noteikta invaliditāte vai citām personām, kurām vecuma vai citu iemeslu dēļ ir grūtības veikt ikdienas mājas darbus pamatvajadzību apmierināšanai vai veikt savu personisko aprūpi.</w:t>
            </w:r>
          </w:p>
          <w:p w:rsidR="003B45C8" w:rsidRPr="003B45C8" w:rsidRDefault="003B45C8" w:rsidP="003B45C8">
            <w:pPr>
              <w:spacing w:line="360" w:lineRule="auto"/>
              <w:rPr>
                <w:sz w:val="22"/>
                <w:szCs w:val="22"/>
                <w:lang w:val="lv-LV" w:eastAsia="lv-LV"/>
              </w:rPr>
            </w:pPr>
            <w:r w:rsidRPr="003B45C8">
              <w:rPr>
                <w:rFonts w:eastAsiaTheme="minorHAnsi"/>
                <w:sz w:val="22"/>
                <w:szCs w:val="22"/>
                <w:lang w:val="lv-LV"/>
              </w:rPr>
              <w:t>Lai saņemtu sociālos paka</w:t>
            </w:r>
            <w:r w:rsidR="00F53FA9" w:rsidRPr="00F53FA9">
              <w:rPr>
                <w:rFonts w:eastAsiaTheme="minorHAnsi"/>
                <w:sz w:val="22"/>
                <w:szCs w:val="22"/>
                <w:lang w:val="lv-LV"/>
              </w:rPr>
              <w:t xml:space="preserve">lpojumus jāuzrāda </w:t>
            </w:r>
            <w:r w:rsidRPr="003B45C8">
              <w:rPr>
                <w:rFonts w:eastAsiaTheme="minorHAnsi"/>
                <w:sz w:val="22"/>
                <w:szCs w:val="22"/>
                <w:lang w:val="lv-LV"/>
              </w:rPr>
              <w:t>:</w:t>
            </w:r>
          </w:p>
          <w:p w:rsidR="003B45C8" w:rsidRPr="003B45C8" w:rsidRDefault="003B45C8" w:rsidP="003B45C8">
            <w:pPr>
              <w:spacing w:line="360" w:lineRule="auto"/>
              <w:ind w:firstLine="300"/>
              <w:rPr>
                <w:sz w:val="22"/>
                <w:szCs w:val="22"/>
                <w:lang w:val="lv-LV" w:eastAsia="lv-LV"/>
              </w:rPr>
            </w:pPr>
            <w:r w:rsidRPr="003B45C8">
              <w:rPr>
                <w:sz w:val="22"/>
                <w:szCs w:val="22"/>
                <w:lang w:val="lv-LV" w:eastAsia="lv-LV"/>
              </w:rPr>
              <w:t>1. iesniegumu;</w:t>
            </w:r>
          </w:p>
          <w:p w:rsidR="003B45C8" w:rsidRPr="003B45C8" w:rsidRDefault="003B45C8" w:rsidP="003B45C8">
            <w:pPr>
              <w:spacing w:line="360" w:lineRule="auto"/>
              <w:ind w:firstLine="300"/>
              <w:jc w:val="both"/>
              <w:rPr>
                <w:sz w:val="22"/>
                <w:szCs w:val="22"/>
                <w:lang w:val="lv-LV" w:eastAsia="lv-LV"/>
              </w:rPr>
            </w:pPr>
            <w:r w:rsidRPr="003B45C8">
              <w:rPr>
                <w:sz w:val="22"/>
                <w:szCs w:val="22"/>
                <w:lang w:val="lv-LV" w:eastAsia="lv-LV"/>
              </w:rPr>
              <w:t xml:space="preserve">2. </w:t>
            </w:r>
            <w:r w:rsidRPr="003B45C8">
              <w:rPr>
                <w:rFonts w:eastAsiaTheme="minorHAnsi"/>
                <w:sz w:val="22"/>
                <w:szCs w:val="22"/>
                <w:lang w:val="lv-LV"/>
              </w:rPr>
              <w:t>ģimenes ārsta izsniegtu izziņu par personas veselības stāvokli, kurā norādīts(-i) funkcionālo traucējumu veids(-i) un akūtas infekcijas (piemēram, plaušu tuberkuloze aktīvajā stadijā, akūtas infekcijas slimības) pazīmes (ja tādas ir), kas var ietekmēt sociālo pakalpojumu sniegšanas kārtību. Izziņā papildus norāda rekomendācijas aprūpei un profilaksei;</w:t>
            </w:r>
          </w:p>
          <w:p w:rsidR="003B45C8" w:rsidRPr="003B45C8" w:rsidRDefault="003B45C8" w:rsidP="003B45C8">
            <w:pPr>
              <w:spacing w:line="360" w:lineRule="auto"/>
              <w:ind w:firstLine="300"/>
              <w:jc w:val="both"/>
              <w:rPr>
                <w:sz w:val="22"/>
                <w:szCs w:val="22"/>
                <w:lang w:val="lv-LV" w:eastAsia="lv-LV"/>
              </w:rPr>
            </w:pPr>
            <w:r w:rsidRPr="003B45C8">
              <w:rPr>
                <w:sz w:val="22"/>
                <w:szCs w:val="22"/>
                <w:lang w:val="lv-LV" w:eastAsia="lv-LV"/>
              </w:rPr>
              <w:t xml:space="preserve">3. </w:t>
            </w:r>
            <w:r w:rsidRPr="003B45C8">
              <w:rPr>
                <w:rFonts w:eastAsiaTheme="minorHAnsi"/>
                <w:sz w:val="22"/>
                <w:szCs w:val="22"/>
                <w:lang w:val="lv-LV"/>
              </w:rPr>
              <w:t>psihiatra atzinumu par personas psihisko veselību un speciālajām (psihiatriskajām) kontrindikācijām sociālo pakalpojumu saņemšanai (attiecināms tikai uz personām ar garīga rakstura traucējumiem,;</w:t>
            </w:r>
          </w:p>
          <w:p w:rsidR="003B45C8" w:rsidRPr="003B45C8" w:rsidRDefault="003B45C8" w:rsidP="003B45C8">
            <w:pPr>
              <w:spacing w:line="360" w:lineRule="auto"/>
              <w:ind w:firstLine="300"/>
              <w:jc w:val="both"/>
              <w:rPr>
                <w:sz w:val="22"/>
                <w:szCs w:val="22"/>
                <w:lang w:val="lv-LV" w:eastAsia="lv-LV"/>
              </w:rPr>
            </w:pPr>
            <w:r w:rsidRPr="003B45C8">
              <w:rPr>
                <w:sz w:val="22"/>
                <w:szCs w:val="22"/>
                <w:lang w:val="lv-LV" w:eastAsia="lv-LV"/>
              </w:rPr>
              <w:t>4.</w:t>
            </w:r>
            <w:r w:rsidRPr="003B45C8">
              <w:rPr>
                <w:rFonts w:eastAsiaTheme="minorHAnsi"/>
                <w:sz w:val="22"/>
                <w:szCs w:val="22"/>
                <w:lang w:val="lv-LV"/>
              </w:rPr>
              <w:t xml:space="preserve"> dokumentus par ienākumiem, ja personai jāveic maksājums par sociālo pakalpojumu un pašvaldībai nav pieejama šāda informācija</w:t>
            </w:r>
            <w:r w:rsidRPr="003B45C8">
              <w:rPr>
                <w:sz w:val="22"/>
                <w:szCs w:val="22"/>
                <w:lang w:val="lv-LV" w:eastAsia="lv-LV"/>
              </w:rPr>
              <w:t> ;</w:t>
            </w:r>
          </w:p>
          <w:p w:rsidR="003B45C8" w:rsidRDefault="003B45C8" w:rsidP="003B45C8">
            <w:pPr>
              <w:spacing w:after="160" w:line="256" w:lineRule="auto"/>
              <w:ind w:firstLine="300"/>
              <w:jc w:val="both"/>
              <w:rPr>
                <w:rFonts w:eastAsiaTheme="minorHAnsi"/>
                <w:sz w:val="22"/>
                <w:szCs w:val="22"/>
                <w:lang w:val="lv-LV"/>
              </w:rPr>
            </w:pPr>
            <w:r w:rsidRPr="003B45C8">
              <w:rPr>
                <w:sz w:val="22"/>
                <w:szCs w:val="22"/>
                <w:lang w:val="lv-LV" w:eastAsia="lv-LV"/>
              </w:rPr>
              <w:t xml:space="preserve">5. </w:t>
            </w:r>
            <w:r w:rsidRPr="003B45C8">
              <w:rPr>
                <w:rFonts w:eastAsiaTheme="minorHAnsi"/>
                <w:sz w:val="22"/>
                <w:szCs w:val="22"/>
                <w:lang w:val="lv-LV"/>
              </w:rPr>
              <w:t>citus dokumentus, ja tie nepieciešami lēmuma pieņemšanai par atbilstoša sociālā pakalpojuma piešķiršanu.</w:t>
            </w:r>
          </w:p>
          <w:p w:rsidR="00F53FA9" w:rsidRPr="005F7172" w:rsidRDefault="00F53FA9" w:rsidP="005F7172">
            <w:pPr>
              <w:jc w:val="both"/>
              <w:rPr>
                <w:b/>
                <w:sz w:val="22"/>
                <w:szCs w:val="22"/>
                <w:lang w:val="lv-LV"/>
              </w:rPr>
            </w:pPr>
            <w:r w:rsidRPr="005F7172">
              <w:rPr>
                <w:b/>
                <w:sz w:val="22"/>
                <w:szCs w:val="22"/>
                <w:shd w:val="clear" w:color="auto" w:fill="FFFFFF"/>
                <w:lang w:val="lv-LV"/>
              </w:rPr>
              <w:t>Klienta vai viņa apgādnieka pienākums ir samaksāt par saņemtajiem sociālās aprūpes un sociālās rehabilitācijas pakalpojumiem, ja likumā nav noteikts citādi.</w:t>
            </w:r>
          </w:p>
          <w:p w:rsidR="00F53FA9" w:rsidRPr="003B45C8" w:rsidRDefault="00F53FA9" w:rsidP="003B45C8">
            <w:pPr>
              <w:spacing w:after="160" w:line="256" w:lineRule="auto"/>
              <w:ind w:firstLine="300"/>
              <w:jc w:val="both"/>
              <w:rPr>
                <w:rFonts w:eastAsiaTheme="minorHAnsi"/>
                <w:sz w:val="22"/>
                <w:szCs w:val="22"/>
                <w:lang w:val="lv-LV"/>
              </w:rPr>
            </w:pPr>
          </w:p>
          <w:p w:rsidR="0080392C" w:rsidRPr="00F53FA9" w:rsidRDefault="0080392C" w:rsidP="00237B08">
            <w:pPr>
              <w:jc w:val="center"/>
              <w:rPr>
                <w:b/>
                <w:sz w:val="22"/>
                <w:szCs w:val="22"/>
                <w:lang w:val="lv-LV"/>
              </w:rPr>
            </w:pPr>
          </w:p>
          <w:p w:rsidR="0080392C" w:rsidRPr="00F53FA9" w:rsidRDefault="0080392C" w:rsidP="00237B08">
            <w:pPr>
              <w:rPr>
                <w:sz w:val="22"/>
                <w:szCs w:val="22"/>
                <w:lang w:val="lv-LV"/>
              </w:rPr>
            </w:pPr>
          </w:p>
          <w:p w:rsidR="0080392C" w:rsidRPr="00F53FA9" w:rsidRDefault="0080392C" w:rsidP="00F53FA9">
            <w:pPr>
              <w:jc w:val="both"/>
              <w:rPr>
                <w:sz w:val="22"/>
                <w:szCs w:val="22"/>
                <w:lang w:val="lv-LV"/>
              </w:rPr>
            </w:pPr>
          </w:p>
        </w:tc>
        <w:tc>
          <w:tcPr>
            <w:tcW w:w="5344" w:type="dxa"/>
          </w:tcPr>
          <w:p w:rsidR="003B45C8" w:rsidRPr="00F53FA9" w:rsidRDefault="003B45C8" w:rsidP="00F53FA9">
            <w:pPr>
              <w:pStyle w:val="tv213"/>
              <w:shd w:val="clear" w:color="auto" w:fill="FFFFFF"/>
              <w:spacing w:before="0" w:beforeAutospacing="0" w:after="0" w:afterAutospacing="0" w:line="293" w:lineRule="atLeast"/>
              <w:jc w:val="both"/>
              <w:rPr>
                <w:b/>
                <w:sz w:val="22"/>
                <w:szCs w:val="22"/>
              </w:rPr>
            </w:pPr>
            <w:r w:rsidRPr="00F53FA9">
              <w:rPr>
                <w:b/>
                <w:sz w:val="22"/>
                <w:szCs w:val="22"/>
              </w:rPr>
              <w:lastRenderedPageBreak/>
              <w:t>Aprūpes mājās pakalpojumam ir šādi aprūpes līmeņi:</w:t>
            </w:r>
          </w:p>
          <w:p w:rsidR="003B45C8" w:rsidRPr="00F53FA9" w:rsidRDefault="003B45C8" w:rsidP="003B45C8">
            <w:pPr>
              <w:pStyle w:val="tv213"/>
              <w:shd w:val="clear" w:color="auto" w:fill="FFFFFF"/>
              <w:spacing w:before="0" w:beforeAutospacing="0" w:after="0" w:afterAutospacing="0" w:line="293" w:lineRule="atLeast"/>
              <w:jc w:val="both"/>
              <w:rPr>
                <w:sz w:val="22"/>
                <w:szCs w:val="22"/>
              </w:rPr>
            </w:pPr>
            <w:r w:rsidRPr="00F53FA9">
              <w:rPr>
                <w:sz w:val="22"/>
                <w:szCs w:val="22"/>
              </w:rPr>
              <w:t>1. pirmais aprūpes līmenis ir 1–2 reizes nedēļā līdz 16 stundām mēnesī;</w:t>
            </w:r>
          </w:p>
          <w:p w:rsidR="003B45C8" w:rsidRPr="00F53FA9" w:rsidRDefault="003B45C8" w:rsidP="003B45C8">
            <w:pPr>
              <w:pStyle w:val="tv213"/>
              <w:shd w:val="clear" w:color="auto" w:fill="FFFFFF"/>
              <w:spacing w:before="0" w:beforeAutospacing="0" w:after="0" w:afterAutospacing="0" w:line="293" w:lineRule="atLeast"/>
              <w:jc w:val="both"/>
              <w:rPr>
                <w:sz w:val="22"/>
                <w:szCs w:val="22"/>
              </w:rPr>
            </w:pPr>
            <w:r w:rsidRPr="00F53FA9">
              <w:rPr>
                <w:sz w:val="22"/>
                <w:szCs w:val="22"/>
              </w:rPr>
              <w:t>2. otrais aprūpes līmenis ir 2 reizes nedēļā līdz 24 stundām mēnesī;</w:t>
            </w:r>
          </w:p>
          <w:p w:rsidR="003B45C8" w:rsidRPr="00F53FA9" w:rsidRDefault="003B45C8" w:rsidP="003B45C8">
            <w:pPr>
              <w:pStyle w:val="tv213"/>
              <w:shd w:val="clear" w:color="auto" w:fill="FFFFFF"/>
              <w:spacing w:before="0" w:beforeAutospacing="0" w:after="0" w:afterAutospacing="0" w:line="293" w:lineRule="atLeast"/>
              <w:jc w:val="both"/>
              <w:rPr>
                <w:sz w:val="22"/>
                <w:szCs w:val="22"/>
              </w:rPr>
            </w:pPr>
            <w:r w:rsidRPr="00F53FA9">
              <w:rPr>
                <w:sz w:val="22"/>
                <w:szCs w:val="22"/>
              </w:rPr>
              <w:t>3. trešais aprūpes līmenis ir 3 reizes nedēļā līdz 32 stundām mēnesī;</w:t>
            </w:r>
          </w:p>
          <w:p w:rsidR="003B45C8" w:rsidRPr="00F53FA9" w:rsidRDefault="003B45C8" w:rsidP="003B45C8">
            <w:pPr>
              <w:pStyle w:val="tv213"/>
              <w:shd w:val="clear" w:color="auto" w:fill="FFFFFF"/>
              <w:spacing w:before="0" w:beforeAutospacing="0" w:after="0" w:afterAutospacing="0" w:line="293" w:lineRule="atLeast"/>
              <w:jc w:val="both"/>
              <w:rPr>
                <w:sz w:val="22"/>
                <w:szCs w:val="22"/>
              </w:rPr>
            </w:pPr>
            <w:r w:rsidRPr="00F53FA9">
              <w:rPr>
                <w:sz w:val="22"/>
                <w:szCs w:val="22"/>
              </w:rPr>
              <w:t>4. ceturtais aprūpes līmenis ir 5 reizes nedēļā līdz 48 stundām mēnesī līdz persona tiek ievietota īslaicīgas vai ilgstošas sociālās aprūpes institūcijā.</w:t>
            </w:r>
          </w:p>
          <w:p w:rsidR="0080392C" w:rsidRPr="00F53FA9" w:rsidRDefault="0080392C" w:rsidP="00237B08">
            <w:pPr>
              <w:jc w:val="center"/>
              <w:rPr>
                <w:sz w:val="22"/>
                <w:szCs w:val="22"/>
                <w:lang w:val="lv-LV"/>
              </w:rPr>
            </w:pPr>
          </w:p>
          <w:p w:rsidR="003B45C8" w:rsidRPr="003B45C8" w:rsidRDefault="003B45C8" w:rsidP="003B45C8">
            <w:pPr>
              <w:shd w:val="clear" w:color="auto" w:fill="FFFFFF"/>
              <w:spacing w:line="293" w:lineRule="atLeast"/>
              <w:jc w:val="both"/>
              <w:rPr>
                <w:b/>
                <w:sz w:val="22"/>
                <w:szCs w:val="22"/>
                <w:lang w:val="lv-LV" w:eastAsia="lv-LV"/>
              </w:rPr>
            </w:pPr>
            <w:r w:rsidRPr="003B45C8">
              <w:rPr>
                <w:b/>
                <w:sz w:val="22"/>
                <w:szCs w:val="22"/>
                <w:lang w:val="lv-LV" w:eastAsia="lv-LV"/>
              </w:rPr>
              <w:t xml:space="preserve"> Bezmaksas aprūpes mājās pakalpojumu ir tiesīgas saņemt:</w:t>
            </w:r>
          </w:p>
          <w:p w:rsidR="003B45C8" w:rsidRPr="003B45C8" w:rsidRDefault="003B45C8" w:rsidP="00F53FA9">
            <w:pPr>
              <w:shd w:val="clear" w:color="auto" w:fill="FFFFFF"/>
              <w:spacing w:line="293" w:lineRule="atLeast"/>
              <w:ind w:left="217"/>
              <w:jc w:val="both"/>
              <w:rPr>
                <w:sz w:val="22"/>
                <w:szCs w:val="22"/>
                <w:lang w:val="lv-LV" w:eastAsia="lv-LV"/>
              </w:rPr>
            </w:pPr>
            <w:r w:rsidRPr="003B45C8">
              <w:rPr>
                <w:sz w:val="22"/>
                <w:szCs w:val="22"/>
                <w:lang w:val="lv-LV" w:eastAsia="lv-LV"/>
              </w:rPr>
              <w:t>1. vientuļa pensijas vecuma persona un vientuļa persona ar invaliditāti, kurai vecuma vai funkcionālo traucējumu dēļ ir grūtības veikt ikdienas mājas darbus vai personisko aprūpi, ja tās ikmēneša ienākums nepārsniedz valstī noteikto minimālās mēneša darba algas apmēru, ieskaitot pabalstu personai ar invaliditāti, kurai nepieciešama īpaša kopšana;</w:t>
            </w:r>
          </w:p>
          <w:p w:rsidR="003B45C8" w:rsidRPr="003B45C8" w:rsidRDefault="003B45C8" w:rsidP="00F53FA9">
            <w:pPr>
              <w:shd w:val="clear" w:color="auto" w:fill="FFFFFF"/>
              <w:spacing w:line="293" w:lineRule="atLeast"/>
              <w:ind w:left="217"/>
              <w:jc w:val="both"/>
              <w:rPr>
                <w:sz w:val="22"/>
                <w:szCs w:val="22"/>
                <w:lang w:val="lv-LV" w:eastAsia="lv-LV"/>
              </w:rPr>
            </w:pPr>
            <w:r w:rsidRPr="003B45C8">
              <w:rPr>
                <w:sz w:val="22"/>
                <w:szCs w:val="22"/>
                <w:lang w:val="lv-LV" w:eastAsia="lv-LV"/>
              </w:rPr>
              <w:t>2. pensijas vecuma persona un persona ar invaliditāti, kurai vecuma vai funkcionālo traucējumu dēļ ir grūtības veikt ikdienas mājas darbus vai personisko aprūpi un kura dzīvo viena, vai vienā mājsaimniecībā ar šo personu dzīvojošās personas sava veselības stāvokļa dēļ nevar nodrošināt minētajām personām nepieciešamo aprūpi un šai mājsaimniecībai ir piešķirts trūcīgas mājsaimniecības statuss, vai apgādnieks ir persona ar pirmās grupas invaliditāti;</w:t>
            </w:r>
          </w:p>
          <w:p w:rsidR="003B45C8" w:rsidRPr="003B45C8" w:rsidRDefault="003B45C8" w:rsidP="00F53FA9">
            <w:pPr>
              <w:shd w:val="clear" w:color="auto" w:fill="FFFFFF"/>
              <w:spacing w:line="293" w:lineRule="atLeast"/>
              <w:ind w:left="217"/>
              <w:jc w:val="both"/>
              <w:rPr>
                <w:sz w:val="22"/>
                <w:szCs w:val="22"/>
                <w:lang w:val="lv-LV" w:eastAsia="lv-LV"/>
              </w:rPr>
            </w:pPr>
            <w:r w:rsidRPr="003B45C8">
              <w:rPr>
                <w:sz w:val="22"/>
                <w:szCs w:val="22"/>
                <w:lang w:val="lv-LV" w:eastAsia="lv-LV"/>
              </w:rPr>
              <w:t>3. klienti krīzes situācijā, ņemot vērā Dienesta sociālā darba speciālista atzinumu, kas tiek sagatavots pēc ģimenes/personas sociālās un materiālās situācijas izvērtēšanas.</w:t>
            </w:r>
          </w:p>
          <w:p w:rsidR="0080392C" w:rsidRPr="00F53FA9" w:rsidRDefault="0080392C" w:rsidP="003B45C8">
            <w:pPr>
              <w:jc w:val="both"/>
              <w:rPr>
                <w:sz w:val="22"/>
                <w:szCs w:val="22"/>
                <w:lang w:val="lv-LV"/>
              </w:rPr>
            </w:pPr>
          </w:p>
          <w:p w:rsidR="0080392C" w:rsidRPr="00F53FA9" w:rsidRDefault="005F7172" w:rsidP="005F7172">
            <w:pPr>
              <w:ind w:left="217" w:hanging="217"/>
              <w:jc w:val="both"/>
              <w:rPr>
                <w:b/>
                <w:sz w:val="22"/>
                <w:szCs w:val="22"/>
                <w:lang w:val="lv-LV"/>
              </w:rPr>
            </w:pPr>
            <w:r>
              <w:rPr>
                <w:b/>
                <w:sz w:val="22"/>
                <w:szCs w:val="22"/>
                <w:lang w:val="lv-LV"/>
              </w:rPr>
              <w:t xml:space="preserve">    </w:t>
            </w:r>
            <w:r w:rsidR="0080392C" w:rsidRPr="00E95004">
              <w:rPr>
                <w:b/>
                <w:sz w:val="22"/>
                <w:szCs w:val="22"/>
                <w:highlight w:val="yellow"/>
                <w:lang w:val="lv-LV"/>
              </w:rPr>
              <w:t xml:space="preserve">Aprūpes pakalpojumu maksa saskaņā ar </w:t>
            </w:r>
            <w:r w:rsidRPr="00E95004">
              <w:rPr>
                <w:b/>
                <w:sz w:val="22"/>
                <w:szCs w:val="22"/>
                <w:highlight w:val="yellow"/>
                <w:lang w:val="lv-LV"/>
              </w:rPr>
              <w:t xml:space="preserve">  </w:t>
            </w:r>
            <w:r w:rsidR="00E95004" w:rsidRPr="00E95004">
              <w:rPr>
                <w:b/>
                <w:sz w:val="22"/>
                <w:szCs w:val="22"/>
                <w:highlight w:val="yellow"/>
                <w:lang w:val="lv-LV"/>
              </w:rPr>
              <w:t>29.06.2023</w:t>
            </w:r>
            <w:r w:rsidR="006D2AD3" w:rsidRPr="00E95004">
              <w:rPr>
                <w:b/>
                <w:sz w:val="22"/>
                <w:szCs w:val="22"/>
                <w:highlight w:val="yellow"/>
                <w:lang w:val="lv-LV"/>
              </w:rPr>
              <w:t>.g. Daugavpils pilsētas Domes lēmumu Nr</w:t>
            </w:r>
            <w:r w:rsidR="00E95004" w:rsidRPr="00E95004">
              <w:rPr>
                <w:b/>
                <w:sz w:val="22"/>
                <w:szCs w:val="22"/>
                <w:highlight w:val="yellow"/>
                <w:lang w:val="lv-LV"/>
              </w:rPr>
              <w:t>.375</w:t>
            </w:r>
            <w:r w:rsidR="006D2AD3" w:rsidRPr="00E95004">
              <w:rPr>
                <w:b/>
                <w:sz w:val="22"/>
                <w:szCs w:val="22"/>
                <w:highlight w:val="yellow"/>
                <w:lang w:val="lv-LV"/>
              </w:rPr>
              <w:t xml:space="preserve"> </w:t>
            </w:r>
            <w:r w:rsidR="0080392C" w:rsidRPr="00E95004">
              <w:rPr>
                <w:b/>
                <w:sz w:val="22"/>
                <w:szCs w:val="22"/>
                <w:highlight w:val="yellow"/>
                <w:lang w:val="lv-LV"/>
              </w:rPr>
              <w:t xml:space="preserve">sastāda </w:t>
            </w:r>
            <w:r w:rsidR="00E95004" w:rsidRPr="00E95004">
              <w:rPr>
                <w:b/>
                <w:sz w:val="22"/>
                <w:szCs w:val="22"/>
                <w:highlight w:val="yellow"/>
                <w:lang w:val="lv-LV"/>
              </w:rPr>
              <w:t>5.87</w:t>
            </w:r>
            <w:r w:rsidR="0080392C" w:rsidRPr="00E95004">
              <w:rPr>
                <w:b/>
                <w:sz w:val="22"/>
                <w:szCs w:val="22"/>
                <w:highlight w:val="yellow"/>
                <w:lang w:val="lv-LV"/>
              </w:rPr>
              <w:t xml:space="preserve"> EUR </w:t>
            </w:r>
            <w:r w:rsidR="006D2AD3" w:rsidRPr="00E95004">
              <w:rPr>
                <w:b/>
                <w:sz w:val="22"/>
                <w:szCs w:val="22"/>
                <w:highlight w:val="yellow"/>
                <w:lang w:val="lv-LV"/>
              </w:rPr>
              <w:t>par vienu stundu.</w:t>
            </w:r>
          </w:p>
          <w:p w:rsidR="0080392C" w:rsidRPr="00F53FA9" w:rsidRDefault="0080392C" w:rsidP="00237B08">
            <w:pPr>
              <w:jc w:val="center"/>
              <w:rPr>
                <w:sz w:val="22"/>
                <w:szCs w:val="22"/>
                <w:lang w:val="lv-LV"/>
              </w:rPr>
            </w:pPr>
          </w:p>
          <w:p w:rsidR="0080392C" w:rsidRPr="00F53FA9" w:rsidRDefault="0080392C" w:rsidP="00237B08">
            <w:pPr>
              <w:jc w:val="center"/>
              <w:rPr>
                <w:sz w:val="22"/>
                <w:szCs w:val="22"/>
                <w:lang w:val="lv-LV"/>
              </w:rPr>
            </w:pPr>
          </w:p>
          <w:p w:rsidR="0080392C" w:rsidRPr="00F53FA9" w:rsidRDefault="0080392C" w:rsidP="00237B08">
            <w:pPr>
              <w:jc w:val="center"/>
              <w:rPr>
                <w:sz w:val="22"/>
                <w:szCs w:val="22"/>
                <w:lang w:val="lv-LV"/>
              </w:rPr>
            </w:pPr>
          </w:p>
          <w:p w:rsidR="0080392C" w:rsidRPr="00F53FA9" w:rsidRDefault="0080392C" w:rsidP="00237B08">
            <w:pPr>
              <w:jc w:val="center"/>
              <w:rPr>
                <w:sz w:val="22"/>
                <w:szCs w:val="22"/>
                <w:lang w:val="lv-LV"/>
              </w:rPr>
            </w:pPr>
          </w:p>
          <w:p w:rsidR="0080392C" w:rsidRPr="00F53FA9" w:rsidRDefault="0080392C" w:rsidP="00237B08">
            <w:pPr>
              <w:jc w:val="center"/>
              <w:rPr>
                <w:sz w:val="22"/>
                <w:szCs w:val="22"/>
                <w:lang w:val="lv-LV"/>
              </w:rPr>
            </w:pPr>
          </w:p>
          <w:p w:rsidR="0080392C" w:rsidRPr="00F53FA9" w:rsidRDefault="0080392C" w:rsidP="00237B08">
            <w:pPr>
              <w:jc w:val="center"/>
              <w:rPr>
                <w:sz w:val="22"/>
                <w:szCs w:val="22"/>
                <w:lang w:val="lv-LV"/>
              </w:rPr>
            </w:pPr>
          </w:p>
          <w:p w:rsidR="0080392C" w:rsidRPr="00F53FA9" w:rsidRDefault="0080392C" w:rsidP="00237B08">
            <w:pPr>
              <w:jc w:val="center"/>
              <w:rPr>
                <w:sz w:val="22"/>
                <w:szCs w:val="22"/>
                <w:lang w:val="lv-LV"/>
              </w:rPr>
            </w:pPr>
          </w:p>
          <w:p w:rsidR="0080392C" w:rsidRPr="00F53FA9" w:rsidRDefault="0080392C" w:rsidP="00237B08">
            <w:pPr>
              <w:jc w:val="center"/>
              <w:rPr>
                <w:sz w:val="22"/>
                <w:szCs w:val="22"/>
                <w:lang w:val="lv-LV"/>
              </w:rPr>
            </w:pPr>
          </w:p>
          <w:p w:rsidR="0080392C" w:rsidRPr="00F53FA9" w:rsidRDefault="0080392C" w:rsidP="00237B08">
            <w:pPr>
              <w:jc w:val="center"/>
              <w:rPr>
                <w:sz w:val="22"/>
                <w:szCs w:val="22"/>
                <w:lang w:val="lv-LV"/>
              </w:rPr>
            </w:pPr>
          </w:p>
          <w:p w:rsidR="0080392C" w:rsidRPr="00F53FA9" w:rsidRDefault="0080392C" w:rsidP="00237B08">
            <w:pPr>
              <w:jc w:val="center"/>
              <w:rPr>
                <w:sz w:val="22"/>
                <w:szCs w:val="22"/>
                <w:lang w:val="lv-LV"/>
              </w:rPr>
            </w:pPr>
          </w:p>
          <w:p w:rsidR="0080392C" w:rsidRPr="00F53FA9" w:rsidRDefault="0080392C" w:rsidP="00237B08">
            <w:pPr>
              <w:jc w:val="center"/>
              <w:rPr>
                <w:sz w:val="22"/>
                <w:szCs w:val="22"/>
                <w:lang w:val="lv-LV"/>
              </w:rPr>
            </w:pPr>
          </w:p>
        </w:tc>
        <w:tc>
          <w:tcPr>
            <w:tcW w:w="5205" w:type="dxa"/>
          </w:tcPr>
          <w:p w:rsidR="003B45C8" w:rsidRPr="00F53FA9" w:rsidRDefault="00F53FA9" w:rsidP="00F53FA9">
            <w:pPr>
              <w:pStyle w:val="tv213"/>
              <w:shd w:val="clear" w:color="auto" w:fill="FFFFFF"/>
              <w:spacing w:before="0" w:beforeAutospacing="0" w:after="0" w:afterAutospacing="0" w:line="293" w:lineRule="atLeast"/>
              <w:jc w:val="both"/>
              <w:rPr>
                <w:b/>
                <w:sz w:val="22"/>
                <w:szCs w:val="22"/>
              </w:rPr>
            </w:pPr>
            <w:r>
              <w:rPr>
                <w:sz w:val="22"/>
                <w:szCs w:val="22"/>
              </w:rPr>
              <w:lastRenderedPageBreak/>
              <w:t xml:space="preserve">         </w:t>
            </w:r>
            <w:r w:rsidRPr="00F53FA9">
              <w:rPr>
                <w:b/>
                <w:sz w:val="22"/>
                <w:szCs w:val="22"/>
              </w:rPr>
              <w:t>A</w:t>
            </w:r>
            <w:r w:rsidR="003B45C8" w:rsidRPr="00F53FA9">
              <w:rPr>
                <w:b/>
                <w:sz w:val="22"/>
                <w:szCs w:val="22"/>
              </w:rPr>
              <w:t>prūpes mājās pakalpojumu</w:t>
            </w:r>
            <w:r w:rsidRPr="00F53FA9">
              <w:rPr>
                <w:b/>
                <w:sz w:val="22"/>
                <w:szCs w:val="22"/>
              </w:rPr>
              <w:t xml:space="preserve"> ietver</w:t>
            </w:r>
            <w:r w:rsidR="003B45C8" w:rsidRPr="00F53FA9">
              <w:rPr>
                <w:b/>
                <w:sz w:val="22"/>
                <w:szCs w:val="22"/>
              </w:rPr>
              <w:t>:</w:t>
            </w:r>
          </w:p>
          <w:p w:rsidR="003B45C8" w:rsidRPr="00F53FA9" w:rsidRDefault="003B45C8" w:rsidP="003B45C8">
            <w:pPr>
              <w:pStyle w:val="tv213"/>
              <w:shd w:val="clear" w:color="auto" w:fill="FFFFFF"/>
              <w:spacing w:before="0" w:beforeAutospacing="0" w:after="0" w:afterAutospacing="0" w:line="293" w:lineRule="atLeast"/>
              <w:ind w:left="600"/>
              <w:jc w:val="both"/>
              <w:rPr>
                <w:sz w:val="22"/>
                <w:szCs w:val="22"/>
              </w:rPr>
            </w:pPr>
            <w:r w:rsidRPr="00F53FA9">
              <w:rPr>
                <w:sz w:val="22"/>
                <w:szCs w:val="22"/>
              </w:rPr>
              <w:t>- ārstniecības personas izsaukšana, atbalsts medikamentu lietošanā, palīdzība sadarbībā ar dažādām institūcijām;</w:t>
            </w:r>
          </w:p>
          <w:p w:rsidR="003B45C8" w:rsidRPr="00F53FA9" w:rsidRDefault="003B45C8" w:rsidP="003B45C8">
            <w:pPr>
              <w:pStyle w:val="tv213"/>
              <w:shd w:val="clear" w:color="auto" w:fill="FFFFFF"/>
              <w:spacing w:before="0" w:beforeAutospacing="0" w:after="0" w:afterAutospacing="0" w:line="293" w:lineRule="atLeast"/>
              <w:ind w:left="600"/>
              <w:jc w:val="both"/>
              <w:rPr>
                <w:sz w:val="22"/>
                <w:szCs w:val="22"/>
              </w:rPr>
            </w:pPr>
            <w:r w:rsidRPr="00F53FA9">
              <w:rPr>
                <w:sz w:val="22"/>
                <w:szCs w:val="22"/>
              </w:rPr>
              <w:t>- produktu, medikamentu un saimniecības preču iegāde un piegāde (kopējais svars līdz 5 kg);</w:t>
            </w:r>
          </w:p>
          <w:p w:rsidR="003B45C8" w:rsidRPr="00F53FA9" w:rsidRDefault="003B45C8" w:rsidP="003B45C8">
            <w:pPr>
              <w:pStyle w:val="tv213"/>
              <w:shd w:val="clear" w:color="auto" w:fill="FFFFFF"/>
              <w:spacing w:before="0" w:beforeAutospacing="0" w:after="0" w:afterAutospacing="0" w:line="293" w:lineRule="atLeast"/>
              <w:ind w:left="600"/>
              <w:jc w:val="both"/>
              <w:rPr>
                <w:sz w:val="22"/>
                <w:szCs w:val="22"/>
              </w:rPr>
            </w:pPr>
            <w:r w:rsidRPr="00F53FA9">
              <w:rPr>
                <w:sz w:val="22"/>
                <w:szCs w:val="22"/>
              </w:rPr>
              <w:t>- palīdzības sniegšana personai ēdiena pagatavošanā un ēšanā;</w:t>
            </w:r>
          </w:p>
          <w:p w:rsidR="003B45C8" w:rsidRPr="00F53FA9" w:rsidRDefault="003B45C8" w:rsidP="003B45C8">
            <w:pPr>
              <w:pStyle w:val="tv213"/>
              <w:shd w:val="clear" w:color="auto" w:fill="FFFFFF"/>
              <w:spacing w:before="0" w:beforeAutospacing="0" w:after="0" w:afterAutospacing="0" w:line="293" w:lineRule="atLeast"/>
              <w:ind w:left="600"/>
              <w:jc w:val="both"/>
              <w:rPr>
                <w:sz w:val="22"/>
                <w:szCs w:val="22"/>
              </w:rPr>
            </w:pPr>
            <w:r w:rsidRPr="00F53FA9">
              <w:rPr>
                <w:sz w:val="22"/>
                <w:szCs w:val="22"/>
              </w:rPr>
              <w:t>- gatava ēdiena piegāde mājās;</w:t>
            </w:r>
          </w:p>
          <w:p w:rsidR="003B45C8" w:rsidRPr="00F53FA9" w:rsidRDefault="003B45C8" w:rsidP="003B45C8">
            <w:pPr>
              <w:pStyle w:val="tv213"/>
              <w:shd w:val="clear" w:color="auto" w:fill="FFFFFF"/>
              <w:spacing w:before="0" w:beforeAutospacing="0" w:after="0" w:afterAutospacing="0" w:line="293" w:lineRule="atLeast"/>
              <w:ind w:left="600"/>
              <w:jc w:val="both"/>
              <w:rPr>
                <w:sz w:val="22"/>
                <w:szCs w:val="22"/>
              </w:rPr>
            </w:pPr>
            <w:r w:rsidRPr="00F53FA9">
              <w:rPr>
                <w:sz w:val="22"/>
                <w:szCs w:val="22"/>
              </w:rPr>
              <w:t>- ūdens piegāde personas dzīvesvietā;</w:t>
            </w:r>
          </w:p>
          <w:p w:rsidR="003B45C8" w:rsidRPr="00F53FA9" w:rsidRDefault="003B45C8" w:rsidP="003B45C8">
            <w:pPr>
              <w:pStyle w:val="tv213"/>
              <w:shd w:val="clear" w:color="auto" w:fill="FFFFFF"/>
              <w:spacing w:before="0" w:beforeAutospacing="0" w:after="0" w:afterAutospacing="0" w:line="293" w:lineRule="atLeast"/>
              <w:ind w:left="600"/>
              <w:jc w:val="both"/>
              <w:rPr>
                <w:sz w:val="22"/>
                <w:szCs w:val="22"/>
              </w:rPr>
            </w:pPr>
            <w:r w:rsidRPr="00F53FA9">
              <w:rPr>
                <w:sz w:val="22"/>
                <w:szCs w:val="22"/>
              </w:rPr>
              <w:t>- kurināmā piegāde telpās un krāsns kurināšana;</w:t>
            </w:r>
          </w:p>
          <w:p w:rsidR="003B45C8" w:rsidRPr="00F53FA9" w:rsidRDefault="003B45C8" w:rsidP="003B45C8">
            <w:pPr>
              <w:pStyle w:val="tv213"/>
              <w:shd w:val="clear" w:color="auto" w:fill="FFFFFF"/>
              <w:spacing w:before="0" w:beforeAutospacing="0" w:after="0" w:afterAutospacing="0" w:line="293" w:lineRule="atLeast"/>
              <w:ind w:left="600"/>
              <w:jc w:val="both"/>
              <w:rPr>
                <w:sz w:val="22"/>
                <w:szCs w:val="22"/>
              </w:rPr>
            </w:pPr>
            <w:r w:rsidRPr="00F53FA9">
              <w:rPr>
                <w:sz w:val="22"/>
                <w:szCs w:val="22"/>
              </w:rPr>
              <w:t>- palīdzība apģērbties un noģērbties, gultas veļas nomaiņā;</w:t>
            </w:r>
          </w:p>
          <w:p w:rsidR="003B45C8" w:rsidRPr="00F53FA9" w:rsidRDefault="003B45C8" w:rsidP="003B45C8">
            <w:pPr>
              <w:pStyle w:val="tv213"/>
              <w:shd w:val="clear" w:color="auto" w:fill="FFFFFF"/>
              <w:spacing w:before="0" w:beforeAutospacing="0" w:after="0" w:afterAutospacing="0" w:line="293" w:lineRule="atLeast"/>
              <w:ind w:left="600"/>
              <w:jc w:val="both"/>
              <w:rPr>
                <w:sz w:val="22"/>
                <w:szCs w:val="22"/>
              </w:rPr>
            </w:pPr>
            <w:r w:rsidRPr="00F53FA9">
              <w:rPr>
                <w:sz w:val="22"/>
                <w:szCs w:val="22"/>
              </w:rPr>
              <w:t>- palīdzība iekļūt gultā un izkļūt no tās, pozicionēšanā un pārvietošanā;</w:t>
            </w:r>
          </w:p>
          <w:p w:rsidR="003B45C8" w:rsidRPr="00F53FA9" w:rsidRDefault="003B45C8" w:rsidP="003B45C8">
            <w:pPr>
              <w:pStyle w:val="tv213"/>
              <w:shd w:val="clear" w:color="auto" w:fill="FFFFFF"/>
              <w:spacing w:before="0" w:beforeAutospacing="0" w:after="0" w:afterAutospacing="0" w:line="293" w:lineRule="atLeast"/>
              <w:ind w:left="600"/>
              <w:jc w:val="both"/>
              <w:rPr>
                <w:sz w:val="22"/>
                <w:szCs w:val="22"/>
              </w:rPr>
            </w:pPr>
            <w:r w:rsidRPr="00F53FA9">
              <w:rPr>
                <w:sz w:val="22"/>
                <w:szCs w:val="22"/>
              </w:rPr>
              <w:t xml:space="preserve">- palīdzība personīgās higiēnas nodrošināšanā (piemēram, mazgāšanās, </w:t>
            </w:r>
            <w:proofErr w:type="spellStart"/>
            <w:r w:rsidRPr="00F53FA9">
              <w:rPr>
                <w:sz w:val="22"/>
                <w:szCs w:val="22"/>
              </w:rPr>
              <w:t>inkontinences</w:t>
            </w:r>
            <w:proofErr w:type="spellEnd"/>
            <w:r w:rsidRPr="00F53FA9">
              <w:rPr>
                <w:sz w:val="22"/>
                <w:szCs w:val="22"/>
              </w:rPr>
              <w:t xml:space="preserve"> līdzekļu nomaiņa, ķemmēšanās, skūšanās, protēžu kopšana), izņemot </w:t>
            </w:r>
            <w:proofErr w:type="spellStart"/>
            <w:r w:rsidRPr="00F53FA9">
              <w:rPr>
                <w:sz w:val="22"/>
                <w:szCs w:val="22"/>
              </w:rPr>
              <w:t>podologa</w:t>
            </w:r>
            <w:proofErr w:type="spellEnd"/>
            <w:r w:rsidRPr="00F53FA9">
              <w:rPr>
                <w:sz w:val="22"/>
                <w:szCs w:val="22"/>
              </w:rPr>
              <w:t xml:space="preserve"> pakalpojumus;</w:t>
            </w:r>
          </w:p>
          <w:p w:rsidR="003B45C8" w:rsidRPr="00F53FA9" w:rsidRDefault="003B45C8" w:rsidP="003B45C8">
            <w:pPr>
              <w:pStyle w:val="tv213"/>
              <w:shd w:val="clear" w:color="auto" w:fill="FFFFFF"/>
              <w:spacing w:before="0" w:beforeAutospacing="0" w:after="0" w:afterAutospacing="0" w:line="293" w:lineRule="atLeast"/>
              <w:ind w:left="600"/>
              <w:jc w:val="both"/>
              <w:rPr>
                <w:sz w:val="22"/>
                <w:szCs w:val="22"/>
              </w:rPr>
            </w:pPr>
            <w:r w:rsidRPr="00F53FA9">
              <w:rPr>
                <w:sz w:val="22"/>
                <w:szCs w:val="22"/>
              </w:rPr>
              <w:t>- trauku mazgāšana;</w:t>
            </w:r>
          </w:p>
          <w:p w:rsidR="003B45C8" w:rsidRPr="00F53FA9" w:rsidRDefault="003B45C8" w:rsidP="003B45C8">
            <w:pPr>
              <w:pStyle w:val="tv213"/>
              <w:shd w:val="clear" w:color="auto" w:fill="FFFFFF"/>
              <w:spacing w:before="0" w:beforeAutospacing="0" w:after="0" w:afterAutospacing="0" w:line="293" w:lineRule="atLeast"/>
              <w:ind w:left="600"/>
              <w:jc w:val="both"/>
              <w:rPr>
                <w:sz w:val="22"/>
                <w:szCs w:val="22"/>
              </w:rPr>
            </w:pPr>
            <w:r w:rsidRPr="00F53FA9">
              <w:rPr>
                <w:sz w:val="22"/>
                <w:szCs w:val="22"/>
              </w:rPr>
              <w:t>- dzīvojamo telpu uzkopšana ne biežāk kā 4 reizes mēnesī;</w:t>
            </w:r>
          </w:p>
          <w:p w:rsidR="003B45C8" w:rsidRPr="00F53FA9" w:rsidRDefault="003B45C8" w:rsidP="003B45C8">
            <w:pPr>
              <w:pStyle w:val="tv213"/>
              <w:shd w:val="clear" w:color="auto" w:fill="FFFFFF"/>
              <w:spacing w:before="0" w:beforeAutospacing="0" w:after="0" w:afterAutospacing="0" w:line="293" w:lineRule="atLeast"/>
              <w:ind w:left="600"/>
              <w:jc w:val="both"/>
              <w:rPr>
                <w:sz w:val="22"/>
                <w:szCs w:val="22"/>
              </w:rPr>
            </w:pPr>
            <w:r w:rsidRPr="00F53FA9">
              <w:rPr>
                <w:sz w:val="22"/>
                <w:szCs w:val="22"/>
              </w:rPr>
              <w:t>- dzīvojamo telpu logu mazgāšana ne biežāk kā 2 reizes gadā;</w:t>
            </w:r>
          </w:p>
          <w:p w:rsidR="003B45C8" w:rsidRPr="00F53FA9" w:rsidRDefault="003B45C8" w:rsidP="003B45C8">
            <w:pPr>
              <w:pStyle w:val="tv213"/>
              <w:shd w:val="clear" w:color="auto" w:fill="FFFFFF"/>
              <w:spacing w:before="0" w:beforeAutospacing="0" w:after="0" w:afterAutospacing="0" w:line="293" w:lineRule="atLeast"/>
              <w:ind w:left="600"/>
              <w:jc w:val="both"/>
              <w:rPr>
                <w:sz w:val="22"/>
                <w:szCs w:val="22"/>
              </w:rPr>
            </w:pPr>
            <w:r w:rsidRPr="00F53FA9">
              <w:rPr>
                <w:sz w:val="22"/>
                <w:szCs w:val="22"/>
              </w:rPr>
              <w:t>- veļas mazgāšana personas veļas mazgājamajā mašīnā vai veļas nodošana un saņemšana no veļas mazgātavas;</w:t>
            </w:r>
          </w:p>
          <w:p w:rsidR="003B45C8" w:rsidRPr="00F53FA9" w:rsidRDefault="003B45C8" w:rsidP="003B45C8">
            <w:pPr>
              <w:pStyle w:val="tv213"/>
              <w:shd w:val="clear" w:color="auto" w:fill="FFFFFF"/>
              <w:spacing w:before="0" w:beforeAutospacing="0" w:after="0" w:afterAutospacing="0" w:line="293" w:lineRule="atLeast"/>
              <w:ind w:left="600"/>
              <w:jc w:val="both"/>
              <w:rPr>
                <w:sz w:val="22"/>
                <w:szCs w:val="22"/>
              </w:rPr>
            </w:pPr>
            <w:r w:rsidRPr="00F53FA9">
              <w:rPr>
                <w:sz w:val="22"/>
                <w:szCs w:val="22"/>
              </w:rPr>
              <w:t>- pagalma uzkopšana (sniega tīrīšana, sauso lapu grābšana) tiktāl ciktāl tas nepieciešams personas spējai apmierināt savas pamatvajadzības.</w:t>
            </w:r>
          </w:p>
          <w:p w:rsidR="0080392C" w:rsidRPr="00F53FA9" w:rsidRDefault="0080392C" w:rsidP="003B45C8">
            <w:pPr>
              <w:spacing w:before="100" w:after="100" w:line="120" w:lineRule="auto"/>
              <w:ind w:left="612"/>
              <w:rPr>
                <w:sz w:val="22"/>
                <w:szCs w:val="22"/>
                <w:lang w:val="lv-LV"/>
              </w:rPr>
            </w:pPr>
          </w:p>
        </w:tc>
      </w:tr>
    </w:tbl>
    <w:p w:rsidR="00DD22A2" w:rsidRPr="0080392C" w:rsidRDefault="00DD22A2">
      <w:pPr>
        <w:rPr>
          <w:lang w:val="lv-LV"/>
        </w:rPr>
      </w:pPr>
    </w:p>
    <w:sectPr w:rsidR="00DD22A2" w:rsidRPr="0080392C" w:rsidSect="00F53FA9">
      <w:pgSz w:w="16838" w:h="11906" w:orient="landscape"/>
      <w:pgMar w:top="709"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09E7"/>
    <w:multiLevelType w:val="hybridMultilevel"/>
    <w:tmpl w:val="0B74AB52"/>
    <w:lvl w:ilvl="0" w:tplc="FFFFFFFF">
      <w:start w:val="1"/>
      <w:numFmt w:val="bullet"/>
      <w:lvlText w:val=""/>
      <w:lvlJc w:val="left"/>
      <w:pPr>
        <w:tabs>
          <w:tab w:val="num" w:pos="720"/>
        </w:tabs>
        <w:ind w:left="72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5C3CC6"/>
    <w:multiLevelType w:val="hybridMultilevel"/>
    <w:tmpl w:val="FAD45156"/>
    <w:lvl w:ilvl="0" w:tplc="36547DEA">
      <w:start w:val="1"/>
      <w:numFmt w:val="decimal"/>
      <w:lvlText w:val="%1."/>
      <w:lvlJc w:val="left"/>
      <w:pPr>
        <w:tabs>
          <w:tab w:val="num" w:pos="792"/>
        </w:tabs>
        <w:ind w:left="792" w:hanging="360"/>
      </w:pPr>
      <w:rPr>
        <w:rFonts w:hint="default"/>
      </w:rPr>
    </w:lvl>
    <w:lvl w:ilvl="1" w:tplc="04260019" w:tentative="1">
      <w:start w:val="1"/>
      <w:numFmt w:val="lowerLetter"/>
      <w:lvlText w:val="%2."/>
      <w:lvlJc w:val="left"/>
      <w:pPr>
        <w:tabs>
          <w:tab w:val="num" w:pos="1512"/>
        </w:tabs>
        <w:ind w:left="1512" w:hanging="360"/>
      </w:pPr>
    </w:lvl>
    <w:lvl w:ilvl="2" w:tplc="0426001B" w:tentative="1">
      <w:start w:val="1"/>
      <w:numFmt w:val="lowerRoman"/>
      <w:lvlText w:val="%3."/>
      <w:lvlJc w:val="right"/>
      <w:pPr>
        <w:tabs>
          <w:tab w:val="num" w:pos="2232"/>
        </w:tabs>
        <w:ind w:left="2232" w:hanging="180"/>
      </w:pPr>
    </w:lvl>
    <w:lvl w:ilvl="3" w:tplc="0426000F" w:tentative="1">
      <w:start w:val="1"/>
      <w:numFmt w:val="decimal"/>
      <w:lvlText w:val="%4."/>
      <w:lvlJc w:val="left"/>
      <w:pPr>
        <w:tabs>
          <w:tab w:val="num" w:pos="2952"/>
        </w:tabs>
        <w:ind w:left="2952" w:hanging="360"/>
      </w:pPr>
    </w:lvl>
    <w:lvl w:ilvl="4" w:tplc="04260019" w:tentative="1">
      <w:start w:val="1"/>
      <w:numFmt w:val="lowerLetter"/>
      <w:lvlText w:val="%5."/>
      <w:lvlJc w:val="left"/>
      <w:pPr>
        <w:tabs>
          <w:tab w:val="num" w:pos="3672"/>
        </w:tabs>
        <w:ind w:left="3672" w:hanging="360"/>
      </w:pPr>
    </w:lvl>
    <w:lvl w:ilvl="5" w:tplc="0426001B" w:tentative="1">
      <w:start w:val="1"/>
      <w:numFmt w:val="lowerRoman"/>
      <w:lvlText w:val="%6."/>
      <w:lvlJc w:val="right"/>
      <w:pPr>
        <w:tabs>
          <w:tab w:val="num" w:pos="4392"/>
        </w:tabs>
        <w:ind w:left="4392" w:hanging="180"/>
      </w:pPr>
    </w:lvl>
    <w:lvl w:ilvl="6" w:tplc="0426000F" w:tentative="1">
      <w:start w:val="1"/>
      <w:numFmt w:val="decimal"/>
      <w:lvlText w:val="%7."/>
      <w:lvlJc w:val="left"/>
      <w:pPr>
        <w:tabs>
          <w:tab w:val="num" w:pos="5112"/>
        </w:tabs>
        <w:ind w:left="5112" w:hanging="360"/>
      </w:pPr>
    </w:lvl>
    <w:lvl w:ilvl="7" w:tplc="04260019" w:tentative="1">
      <w:start w:val="1"/>
      <w:numFmt w:val="lowerLetter"/>
      <w:lvlText w:val="%8."/>
      <w:lvlJc w:val="left"/>
      <w:pPr>
        <w:tabs>
          <w:tab w:val="num" w:pos="5832"/>
        </w:tabs>
        <w:ind w:left="5832" w:hanging="360"/>
      </w:pPr>
    </w:lvl>
    <w:lvl w:ilvl="8" w:tplc="0426001B" w:tentative="1">
      <w:start w:val="1"/>
      <w:numFmt w:val="lowerRoman"/>
      <w:lvlText w:val="%9."/>
      <w:lvlJc w:val="right"/>
      <w:pPr>
        <w:tabs>
          <w:tab w:val="num" w:pos="6552"/>
        </w:tabs>
        <w:ind w:left="6552" w:hanging="180"/>
      </w:pPr>
    </w:lvl>
  </w:abstractNum>
  <w:abstractNum w:abstractNumId="2" w15:restartNumberingAfterBreak="0">
    <w:nsid w:val="35CC0EB4"/>
    <w:multiLevelType w:val="hybridMultilevel"/>
    <w:tmpl w:val="385EE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23BBF"/>
    <w:multiLevelType w:val="hybridMultilevel"/>
    <w:tmpl w:val="8A04453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66152"/>
    <w:multiLevelType w:val="hybridMultilevel"/>
    <w:tmpl w:val="524482E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958BB"/>
    <w:multiLevelType w:val="hybridMultilevel"/>
    <w:tmpl w:val="6C1CD776"/>
    <w:lvl w:ilvl="0" w:tplc="FFFFFFFF">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341CA"/>
    <w:multiLevelType w:val="hybridMultilevel"/>
    <w:tmpl w:val="4880BCE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E249F"/>
    <w:multiLevelType w:val="hybridMultilevel"/>
    <w:tmpl w:val="5C405CF0"/>
    <w:lvl w:ilvl="0" w:tplc="FFFFFFFF">
      <w:start w:val="1"/>
      <w:numFmt w:val="bullet"/>
      <w:lvlText w:val=""/>
      <w:lvlJc w:val="left"/>
      <w:pPr>
        <w:tabs>
          <w:tab w:val="num" w:pos="720"/>
        </w:tabs>
        <w:ind w:left="72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6C5047"/>
    <w:multiLevelType w:val="hybridMultilevel"/>
    <w:tmpl w:val="EFF66C3A"/>
    <w:lvl w:ilvl="0" w:tplc="FFFFFFFF">
      <w:start w:val="1"/>
      <w:numFmt w:val="bullet"/>
      <w:lvlText w:val=""/>
      <w:lvlJc w:val="left"/>
      <w:pPr>
        <w:tabs>
          <w:tab w:val="num" w:pos="720"/>
        </w:tabs>
        <w:ind w:left="72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C3E08"/>
    <w:multiLevelType w:val="hybridMultilevel"/>
    <w:tmpl w:val="DE364C9A"/>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9"/>
  </w:num>
  <w:num w:numId="7">
    <w:abstractNumId w:val="7"/>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2C"/>
    <w:rsid w:val="002E2338"/>
    <w:rsid w:val="003B45C8"/>
    <w:rsid w:val="003D0FBF"/>
    <w:rsid w:val="005F7172"/>
    <w:rsid w:val="006D2AD3"/>
    <w:rsid w:val="007771C6"/>
    <w:rsid w:val="0080392C"/>
    <w:rsid w:val="00DD22A2"/>
    <w:rsid w:val="00E95004"/>
    <w:rsid w:val="00F53F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1908C-DADF-48F0-ACDB-AC2C74A8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2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0392C"/>
    <w:pPr>
      <w:keepNext/>
      <w:jc w:val="center"/>
      <w:outlineLvl w:val="0"/>
    </w:pPr>
    <w:rPr>
      <w:sz w:val="32"/>
    </w:rPr>
  </w:style>
  <w:style w:type="paragraph" w:styleId="Heading2">
    <w:name w:val="heading 2"/>
    <w:basedOn w:val="Normal"/>
    <w:next w:val="Normal"/>
    <w:link w:val="Heading2Char"/>
    <w:qFormat/>
    <w:rsid w:val="0080392C"/>
    <w:pPr>
      <w:keepNext/>
      <w:jc w:val="center"/>
      <w:outlineLvl w:val="1"/>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92C"/>
    <w:rPr>
      <w:rFonts w:ascii="Times New Roman" w:eastAsia="Times New Roman" w:hAnsi="Times New Roman" w:cs="Times New Roman"/>
      <w:sz w:val="32"/>
      <w:szCs w:val="24"/>
      <w:lang w:val="en-US"/>
    </w:rPr>
  </w:style>
  <w:style w:type="character" w:customStyle="1" w:styleId="Heading2Char">
    <w:name w:val="Heading 2 Char"/>
    <w:basedOn w:val="DefaultParagraphFont"/>
    <w:link w:val="Heading2"/>
    <w:rsid w:val="0080392C"/>
    <w:rPr>
      <w:rFonts w:ascii="Times New Roman" w:eastAsia="Times New Roman" w:hAnsi="Times New Roman" w:cs="Times New Roman"/>
      <w:sz w:val="48"/>
      <w:szCs w:val="24"/>
      <w:lang w:val="en-US"/>
    </w:rPr>
  </w:style>
  <w:style w:type="character" w:styleId="Hyperlink">
    <w:name w:val="Hyperlink"/>
    <w:basedOn w:val="DefaultParagraphFont"/>
    <w:rsid w:val="0080392C"/>
    <w:rPr>
      <w:rFonts w:ascii="Tahoma" w:hAnsi="Tahoma" w:cs="Tahoma" w:hint="default"/>
      <w:b w:val="0"/>
      <w:bCs w:val="0"/>
      <w:color w:val="0099CC"/>
      <w:u w:val="single"/>
    </w:rPr>
  </w:style>
  <w:style w:type="paragraph" w:styleId="NormalWeb">
    <w:name w:val="Normal (Web)"/>
    <w:basedOn w:val="Normal"/>
    <w:rsid w:val="0080392C"/>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80392C"/>
    <w:rPr>
      <w:b/>
      <w:bCs/>
    </w:rPr>
  </w:style>
  <w:style w:type="paragraph" w:styleId="BalloonText">
    <w:name w:val="Balloon Text"/>
    <w:basedOn w:val="Normal"/>
    <w:link w:val="BalloonTextChar"/>
    <w:uiPriority w:val="99"/>
    <w:semiHidden/>
    <w:unhideWhenUsed/>
    <w:rsid w:val="003D0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BF"/>
    <w:rPr>
      <w:rFonts w:ascii="Segoe UI" w:eastAsia="Times New Roman" w:hAnsi="Segoe UI" w:cs="Segoe UI"/>
      <w:sz w:val="18"/>
      <w:szCs w:val="18"/>
      <w:lang w:val="en-US"/>
    </w:rPr>
  </w:style>
  <w:style w:type="paragraph" w:customStyle="1" w:styleId="tv213">
    <w:name w:val="tv213"/>
    <w:basedOn w:val="Normal"/>
    <w:rsid w:val="003B45C8"/>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1746">
      <w:bodyDiv w:val="1"/>
      <w:marLeft w:val="0"/>
      <w:marRight w:val="0"/>
      <w:marTop w:val="0"/>
      <w:marBottom w:val="0"/>
      <w:divBdr>
        <w:top w:val="none" w:sz="0" w:space="0" w:color="auto"/>
        <w:left w:val="none" w:sz="0" w:space="0" w:color="auto"/>
        <w:bottom w:val="none" w:sz="0" w:space="0" w:color="auto"/>
        <w:right w:val="none" w:sz="0" w:space="0" w:color="auto"/>
      </w:divBdr>
    </w:div>
    <w:div w:id="190606522">
      <w:bodyDiv w:val="1"/>
      <w:marLeft w:val="0"/>
      <w:marRight w:val="0"/>
      <w:marTop w:val="0"/>
      <w:marBottom w:val="0"/>
      <w:divBdr>
        <w:top w:val="none" w:sz="0" w:space="0" w:color="auto"/>
        <w:left w:val="none" w:sz="0" w:space="0" w:color="auto"/>
        <w:bottom w:val="none" w:sz="0" w:space="0" w:color="auto"/>
        <w:right w:val="none" w:sz="0" w:space="0" w:color="auto"/>
      </w:divBdr>
    </w:div>
    <w:div w:id="8273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socd@soc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D86A0-7743-41ED-ABDB-1F3D3345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3011</Words>
  <Characters>1717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Natalja Jermolajeva</dc:creator>
  <cp:keywords/>
  <dc:description/>
  <cp:lastModifiedBy>Natalja Jermolajeva</cp:lastModifiedBy>
  <cp:revision>2</cp:revision>
  <cp:lastPrinted>2016-05-18T06:06:00Z</cp:lastPrinted>
  <dcterms:created xsi:type="dcterms:W3CDTF">2023-08-18T12:01:00Z</dcterms:created>
  <dcterms:modified xsi:type="dcterms:W3CDTF">2023-08-18T12:01:00Z</dcterms:modified>
</cp:coreProperties>
</file>